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E3" w:rsidRDefault="00F464E3" w:rsidP="00C26C54">
      <w:pPr>
        <w:spacing w:line="234" w:lineRule="auto"/>
        <w:rPr>
          <w:sz w:val="28"/>
          <w:szCs w:val="28"/>
        </w:rPr>
      </w:pPr>
    </w:p>
    <w:p w:rsidR="0098148E" w:rsidRPr="00365702" w:rsidRDefault="0098148E" w:rsidP="00365702">
      <w:pPr>
        <w:ind w:left="3827"/>
        <w:rPr>
          <w:rFonts w:ascii="Arial" w:hAnsi="Arial" w:cs="Arial"/>
          <w:sz w:val="32"/>
          <w:szCs w:val="32"/>
        </w:rPr>
      </w:pPr>
      <w:r w:rsidRPr="00365702">
        <w:rPr>
          <w:rFonts w:ascii="Arial" w:eastAsia="Century Gothic" w:hAnsi="Arial" w:cs="Arial"/>
          <w:b/>
          <w:bCs/>
          <w:sz w:val="32"/>
          <w:szCs w:val="32"/>
        </w:rPr>
        <w:t>EDITAL DE LICITAÇÃO</w:t>
      </w:r>
    </w:p>
    <w:p w:rsidR="0098148E" w:rsidRDefault="001B5DF2" w:rsidP="00365702">
      <w:pPr>
        <w:spacing w:line="239" w:lineRule="auto"/>
        <w:ind w:left="3327"/>
        <w:rPr>
          <w:rFonts w:ascii="Arial" w:eastAsia="Century Gothic" w:hAnsi="Arial" w:cs="Arial"/>
          <w:b/>
          <w:bCs/>
          <w:sz w:val="32"/>
          <w:szCs w:val="32"/>
        </w:rPr>
      </w:pPr>
      <w:r>
        <w:rPr>
          <w:rFonts w:ascii="Arial" w:eastAsia="Century Gothic" w:hAnsi="Arial" w:cs="Arial"/>
          <w:b/>
          <w:bCs/>
          <w:sz w:val="32"/>
          <w:szCs w:val="32"/>
        </w:rPr>
        <w:t>PREGÃO PRESENCIAL Nº 02</w:t>
      </w:r>
      <w:r w:rsidR="0098148E" w:rsidRPr="00365702">
        <w:rPr>
          <w:rFonts w:ascii="Arial" w:eastAsia="Century Gothic" w:hAnsi="Arial" w:cs="Arial"/>
          <w:b/>
          <w:bCs/>
          <w:sz w:val="32"/>
          <w:szCs w:val="32"/>
        </w:rPr>
        <w:t>/2019</w:t>
      </w:r>
    </w:p>
    <w:p w:rsidR="0098148E" w:rsidRDefault="0098148E" w:rsidP="00CB7305">
      <w:pPr>
        <w:spacing w:line="268" w:lineRule="exact"/>
        <w:rPr>
          <w:sz w:val="24"/>
          <w:szCs w:val="24"/>
        </w:rPr>
      </w:pPr>
    </w:p>
    <w:p w:rsidR="0098148E" w:rsidRPr="006C457D" w:rsidRDefault="0098148E" w:rsidP="006C457D">
      <w:pPr>
        <w:jc w:val="both"/>
        <w:rPr>
          <w:sz w:val="24"/>
          <w:szCs w:val="24"/>
        </w:rPr>
      </w:pPr>
      <w:r w:rsidRPr="006C457D">
        <w:rPr>
          <w:rFonts w:eastAsia="Century Gothic"/>
          <w:sz w:val="24"/>
          <w:szCs w:val="24"/>
        </w:rPr>
        <w:t xml:space="preserve">O Presidente da Câmara Municipal de Jesuânia, Sr. Rangel Fernando Machado, no uso de suas atribuições legais, torna público, para conhecimento das empresas interessadas, que fará realizar licitação na modalidade </w:t>
      </w:r>
      <w:r w:rsidR="0033247E" w:rsidRPr="006C457D">
        <w:rPr>
          <w:rFonts w:eastAsia="Century Gothic"/>
          <w:b/>
          <w:bCs/>
          <w:sz w:val="24"/>
          <w:szCs w:val="24"/>
        </w:rPr>
        <w:t xml:space="preserve">PREGÃO PRESENCIAL </w:t>
      </w:r>
      <w:r w:rsidRPr="006C457D">
        <w:rPr>
          <w:rFonts w:eastAsia="Century Gothic"/>
          <w:b/>
          <w:bCs/>
          <w:sz w:val="24"/>
          <w:szCs w:val="24"/>
        </w:rPr>
        <w:t>PARA REGISTRO DE PREÇOS,</w:t>
      </w:r>
      <w:r w:rsidRPr="006C457D">
        <w:rPr>
          <w:rFonts w:eastAsia="Century Gothic"/>
          <w:sz w:val="24"/>
          <w:szCs w:val="24"/>
        </w:rPr>
        <w:t xml:space="preserve"> do tipo </w:t>
      </w:r>
      <w:r w:rsidRPr="006C457D">
        <w:rPr>
          <w:rFonts w:eastAsia="Century Gothic"/>
          <w:b/>
          <w:bCs/>
          <w:sz w:val="24"/>
          <w:szCs w:val="24"/>
        </w:rPr>
        <w:t>Menor Preço</w:t>
      </w:r>
      <w:r w:rsidR="005552B2">
        <w:rPr>
          <w:rFonts w:eastAsia="Century Gothic"/>
          <w:b/>
          <w:bCs/>
          <w:sz w:val="24"/>
          <w:szCs w:val="24"/>
        </w:rPr>
        <w:t xml:space="preserve"> </w:t>
      </w:r>
      <w:r w:rsidR="00783C98" w:rsidRPr="006C457D">
        <w:rPr>
          <w:rFonts w:eastAsia="Century Gothic"/>
          <w:b/>
          <w:bCs/>
          <w:sz w:val="24"/>
          <w:szCs w:val="24"/>
        </w:rPr>
        <w:t>unitário</w:t>
      </w:r>
      <w:r w:rsidRPr="006C457D">
        <w:rPr>
          <w:rFonts w:eastAsia="Century Gothic"/>
          <w:b/>
          <w:bCs/>
          <w:sz w:val="24"/>
          <w:szCs w:val="24"/>
        </w:rPr>
        <w:t>,</w:t>
      </w:r>
      <w:r w:rsidRPr="006C457D">
        <w:rPr>
          <w:rFonts w:eastAsia="Century Gothic"/>
          <w:sz w:val="24"/>
          <w:szCs w:val="24"/>
        </w:rPr>
        <w:t xml:space="preserve"> a ser processado e julgado pela Pregoeira e sua Equipe de Apoio, n</w:t>
      </w:r>
      <w:r w:rsidR="00E86DF3" w:rsidRPr="006C457D">
        <w:rPr>
          <w:rFonts w:eastAsia="Century Gothic"/>
          <w:sz w:val="24"/>
          <w:szCs w:val="24"/>
        </w:rPr>
        <w:t>omeados pela Portaria nº 04/2019, de 02/01/2019</w:t>
      </w:r>
      <w:r w:rsidRPr="006C457D">
        <w:rPr>
          <w:rFonts w:eastAsia="Century Gothic"/>
          <w:sz w:val="24"/>
          <w:szCs w:val="24"/>
        </w:rPr>
        <w:t>, conforme condições estabelecidas no presente Edital e seus Anexos, e de acordo com o disposto na Lei Federal nº 10.520 de 17/02/2002, Decreto Municipal 224/2005, e subsidiariamente, aos dispositivos da Lei Federal nº 8.666 de 21/06/1993, Lei Complementar nº 123 de 14 de dezembro de 2006 e Lei Complementar nº 147 de 07 de agosto de 2014, com as alterações posteriores e legislação complementar vigente e pertinente à matéria.</w:t>
      </w:r>
    </w:p>
    <w:p w:rsidR="0098148E" w:rsidRPr="006C457D" w:rsidRDefault="0098148E" w:rsidP="006C457D">
      <w:pPr>
        <w:jc w:val="both"/>
        <w:rPr>
          <w:sz w:val="24"/>
          <w:szCs w:val="24"/>
        </w:rPr>
      </w:pPr>
    </w:p>
    <w:p w:rsidR="0098148E" w:rsidRPr="006C457D" w:rsidRDefault="0098148E" w:rsidP="006C457D">
      <w:pPr>
        <w:jc w:val="both"/>
        <w:rPr>
          <w:sz w:val="24"/>
          <w:szCs w:val="24"/>
        </w:rPr>
      </w:pPr>
      <w:r w:rsidRPr="006C457D">
        <w:rPr>
          <w:rFonts w:eastAsia="Century Gothic"/>
          <w:sz w:val="24"/>
          <w:szCs w:val="24"/>
        </w:rPr>
        <w:t xml:space="preserve">A protocolização dos envelopes de Proposta e Habilitação poderá ser feita até o </w:t>
      </w:r>
      <w:r w:rsidR="001B5DF2" w:rsidRPr="006C457D">
        <w:rPr>
          <w:rFonts w:eastAsia="Century Gothic"/>
          <w:b/>
          <w:bCs/>
          <w:sz w:val="24"/>
          <w:szCs w:val="24"/>
        </w:rPr>
        <w:t>dia</w:t>
      </w:r>
      <w:r w:rsidR="004C4960">
        <w:rPr>
          <w:rFonts w:eastAsia="Century Gothic"/>
          <w:b/>
          <w:bCs/>
          <w:sz w:val="24"/>
          <w:szCs w:val="24"/>
        </w:rPr>
        <w:t xml:space="preserve"> 19</w:t>
      </w:r>
      <w:r w:rsidR="001B5DF2" w:rsidRPr="006C457D">
        <w:rPr>
          <w:rFonts w:eastAsia="Century Gothic"/>
          <w:b/>
          <w:bCs/>
          <w:sz w:val="24"/>
          <w:szCs w:val="24"/>
        </w:rPr>
        <w:t xml:space="preserve"> de Junho</w:t>
      </w:r>
      <w:r w:rsidRPr="006C457D">
        <w:rPr>
          <w:rFonts w:eastAsia="Century Gothic"/>
          <w:b/>
          <w:bCs/>
          <w:sz w:val="24"/>
          <w:szCs w:val="24"/>
        </w:rPr>
        <w:t xml:space="preserve"> de 2019, até às 14:30hs, no Setor de Protocolos da Câmara Municipal de Jesuânia, situada à  Rua Sebastião Brandão dos Reis, 136, Centro, no Município de Jesuânia, Estado de Minas Gerais</w:t>
      </w:r>
      <w:r w:rsidRPr="006C457D">
        <w:rPr>
          <w:rFonts w:eastAsia="Century Gothic"/>
          <w:sz w:val="24"/>
          <w:szCs w:val="24"/>
        </w:rPr>
        <w:t>.</w:t>
      </w:r>
    </w:p>
    <w:p w:rsidR="0098148E" w:rsidRPr="006C457D" w:rsidRDefault="0098148E" w:rsidP="006C457D">
      <w:pPr>
        <w:jc w:val="both"/>
        <w:rPr>
          <w:sz w:val="24"/>
          <w:szCs w:val="24"/>
        </w:rPr>
      </w:pPr>
    </w:p>
    <w:p w:rsidR="0098148E" w:rsidRPr="006C457D" w:rsidRDefault="0098148E" w:rsidP="006C457D">
      <w:pPr>
        <w:jc w:val="both"/>
        <w:rPr>
          <w:sz w:val="24"/>
          <w:szCs w:val="24"/>
        </w:rPr>
      </w:pPr>
      <w:r w:rsidRPr="006C457D">
        <w:rPr>
          <w:rFonts w:eastAsia="Century Gothic"/>
          <w:sz w:val="24"/>
          <w:szCs w:val="24"/>
        </w:rPr>
        <w:t>A sessão pública do Pregão, para a abertura da presente licitação, ocorre</w:t>
      </w:r>
      <w:r w:rsidR="00E86DF3" w:rsidRPr="006C457D">
        <w:rPr>
          <w:rFonts w:eastAsia="Century Gothic"/>
          <w:sz w:val="24"/>
          <w:szCs w:val="24"/>
        </w:rPr>
        <w:t xml:space="preserve">rá no dia </w:t>
      </w:r>
      <w:r w:rsidR="004C4960">
        <w:rPr>
          <w:rFonts w:eastAsia="Century Gothic"/>
          <w:sz w:val="24"/>
          <w:szCs w:val="24"/>
        </w:rPr>
        <w:t>19</w:t>
      </w:r>
      <w:r w:rsidR="001B5DF2" w:rsidRPr="006C457D">
        <w:rPr>
          <w:rFonts w:eastAsia="Century Gothic"/>
          <w:sz w:val="24"/>
          <w:szCs w:val="24"/>
        </w:rPr>
        <w:t xml:space="preserve"> de Junh</w:t>
      </w:r>
      <w:r w:rsidR="00E86DF3" w:rsidRPr="006C457D">
        <w:rPr>
          <w:rFonts w:eastAsia="Century Gothic"/>
          <w:sz w:val="24"/>
          <w:szCs w:val="24"/>
        </w:rPr>
        <w:t>o de 2019</w:t>
      </w:r>
      <w:r w:rsidR="000F7536" w:rsidRPr="006C457D">
        <w:rPr>
          <w:rFonts w:eastAsia="Century Gothic"/>
          <w:sz w:val="24"/>
          <w:szCs w:val="24"/>
        </w:rPr>
        <w:t>, às 15:00 h</w:t>
      </w:r>
      <w:r w:rsidRPr="006C457D">
        <w:rPr>
          <w:rFonts w:eastAsia="Century Gothic"/>
          <w:sz w:val="24"/>
          <w:szCs w:val="24"/>
        </w:rPr>
        <w:t>, na sala de reuniões da Câmara Municipal de Jesuânia.</w:t>
      </w:r>
    </w:p>
    <w:p w:rsidR="0098148E" w:rsidRPr="006C457D" w:rsidRDefault="0098148E" w:rsidP="006C457D">
      <w:pPr>
        <w:rPr>
          <w:sz w:val="24"/>
          <w:szCs w:val="24"/>
        </w:rPr>
      </w:pPr>
    </w:p>
    <w:p w:rsidR="0098148E" w:rsidRPr="006C457D" w:rsidRDefault="0098148E" w:rsidP="006C457D">
      <w:pPr>
        <w:numPr>
          <w:ilvl w:val="0"/>
          <w:numId w:val="1"/>
        </w:numPr>
        <w:tabs>
          <w:tab w:val="left" w:pos="427"/>
        </w:tabs>
        <w:rPr>
          <w:rFonts w:eastAsia="Century Gothic"/>
          <w:b/>
          <w:bCs/>
          <w:sz w:val="24"/>
          <w:szCs w:val="24"/>
        </w:rPr>
      </w:pPr>
      <w:r w:rsidRPr="006C457D">
        <w:rPr>
          <w:rFonts w:eastAsia="Century Gothic"/>
          <w:b/>
          <w:bCs/>
          <w:sz w:val="24"/>
          <w:szCs w:val="24"/>
        </w:rPr>
        <w:t>DO OBJETO:</w:t>
      </w:r>
    </w:p>
    <w:p w:rsidR="0098148E" w:rsidRPr="006C457D" w:rsidRDefault="0098148E" w:rsidP="0048136F">
      <w:pPr>
        <w:numPr>
          <w:ilvl w:val="0"/>
          <w:numId w:val="2"/>
        </w:numPr>
        <w:tabs>
          <w:tab w:val="left" w:pos="427"/>
        </w:tabs>
        <w:jc w:val="both"/>
        <w:rPr>
          <w:rFonts w:eastAsia="Century Gothic"/>
          <w:b/>
          <w:bCs/>
          <w:sz w:val="24"/>
          <w:szCs w:val="24"/>
        </w:rPr>
      </w:pPr>
      <w:r w:rsidRPr="006C457D">
        <w:rPr>
          <w:rFonts w:eastAsia="Century Gothic"/>
          <w:sz w:val="24"/>
          <w:szCs w:val="24"/>
        </w:rPr>
        <w:t xml:space="preserve">O presente Pregão Presencial tem por objeto a </w:t>
      </w:r>
      <w:r w:rsidRPr="006C457D">
        <w:rPr>
          <w:rFonts w:eastAsia="Century Gothic"/>
          <w:b/>
          <w:bCs/>
          <w:sz w:val="24"/>
          <w:szCs w:val="24"/>
        </w:rPr>
        <w:t xml:space="preserve">Aquisição gêneros </w:t>
      </w:r>
      <w:r w:rsidR="004C4960" w:rsidRPr="006C457D">
        <w:rPr>
          <w:rFonts w:eastAsia="Century Gothic"/>
          <w:b/>
          <w:bCs/>
          <w:sz w:val="24"/>
          <w:szCs w:val="24"/>
        </w:rPr>
        <w:t>alimentício</w:t>
      </w:r>
      <w:r w:rsidR="004C4960">
        <w:rPr>
          <w:rFonts w:eastAsia="Century Gothic"/>
          <w:b/>
          <w:bCs/>
          <w:sz w:val="24"/>
          <w:szCs w:val="24"/>
        </w:rPr>
        <w:t>s</w:t>
      </w:r>
      <w:r w:rsidRPr="006C457D">
        <w:rPr>
          <w:rFonts w:eastAsia="Century Gothic"/>
          <w:b/>
          <w:bCs/>
          <w:sz w:val="24"/>
          <w:szCs w:val="24"/>
        </w:rPr>
        <w:t xml:space="preserve"> para copa e</w:t>
      </w:r>
      <w:r w:rsidR="0048136F">
        <w:rPr>
          <w:rFonts w:eastAsia="Century Gothic"/>
          <w:b/>
          <w:bCs/>
          <w:sz w:val="24"/>
          <w:szCs w:val="24"/>
        </w:rPr>
        <w:t xml:space="preserve"> </w:t>
      </w:r>
      <w:r w:rsidRPr="006C457D">
        <w:rPr>
          <w:rFonts w:eastAsia="Century Gothic"/>
          <w:b/>
          <w:bCs/>
          <w:sz w:val="24"/>
          <w:szCs w:val="24"/>
        </w:rPr>
        <w:t xml:space="preserve">cantina, material de copa e cozinha, material de higiene e limpeza para utilização na Câmara Municipal de Jesuânia, </w:t>
      </w:r>
      <w:r w:rsidRPr="006C457D">
        <w:rPr>
          <w:rFonts w:eastAsia="Century Gothic"/>
          <w:sz w:val="24"/>
          <w:szCs w:val="24"/>
        </w:rPr>
        <w:t>em conformidade com o</w:t>
      </w:r>
      <w:r w:rsidRPr="006C457D">
        <w:rPr>
          <w:rFonts w:eastAsia="Century Gothic"/>
          <w:b/>
          <w:bCs/>
          <w:sz w:val="24"/>
          <w:szCs w:val="24"/>
        </w:rPr>
        <w:t xml:space="preserve"> Anexo I – Termo de Referência deste Edital</w:t>
      </w:r>
      <w:r w:rsidRPr="006C457D">
        <w:rPr>
          <w:rFonts w:eastAsia="Century Gothic"/>
          <w:sz w:val="24"/>
          <w:szCs w:val="24"/>
        </w:rPr>
        <w:t>.</w:t>
      </w:r>
    </w:p>
    <w:p w:rsidR="0098148E" w:rsidRPr="006C457D" w:rsidRDefault="0098148E" w:rsidP="006C457D">
      <w:pPr>
        <w:numPr>
          <w:ilvl w:val="0"/>
          <w:numId w:val="2"/>
        </w:numPr>
        <w:tabs>
          <w:tab w:val="left" w:pos="427"/>
        </w:tabs>
        <w:rPr>
          <w:rFonts w:eastAsia="Century Gothic"/>
          <w:b/>
          <w:bCs/>
          <w:sz w:val="24"/>
          <w:szCs w:val="24"/>
        </w:rPr>
      </w:pPr>
      <w:r w:rsidRPr="006C457D">
        <w:rPr>
          <w:rFonts w:eastAsia="Century Gothic"/>
          <w:sz w:val="24"/>
          <w:szCs w:val="24"/>
        </w:rPr>
        <w:t>O objeto da presente licitação será destinado para uso na copa e cantina, material de higiene e limpeza para utilização na Câmara Municipal de Jesuânia.</w:t>
      </w:r>
    </w:p>
    <w:p w:rsidR="0098148E" w:rsidRPr="006C457D" w:rsidRDefault="0098148E" w:rsidP="006C457D">
      <w:pPr>
        <w:rPr>
          <w:sz w:val="24"/>
          <w:szCs w:val="24"/>
        </w:rPr>
      </w:pPr>
    </w:p>
    <w:p w:rsidR="0098148E" w:rsidRPr="006C457D" w:rsidRDefault="0098148E" w:rsidP="006C457D">
      <w:pPr>
        <w:numPr>
          <w:ilvl w:val="0"/>
          <w:numId w:val="3"/>
        </w:numPr>
        <w:tabs>
          <w:tab w:val="left" w:pos="427"/>
        </w:tabs>
        <w:rPr>
          <w:rFonts w:eastAsia="Century Gothic"/>
          <w:b/>
          <w:bCs/>
          <w:sz w:val="24"/>
          <w:szCs w:val="24"/>
        </w:rPr>
      </w:pPr>
      <w:r w:rsidRPr="006C457D">
        <w:rPr>
          <w:rFonts w:eastAsia="Century Gothic"/>
          <w:b/>
          <w:bCs/>
          <w:sz w:val="24"/>
          <w:szCs w:val="24"/>
        </w:rPr>
        <w:lastRenderedPageBreak/>
        <w:t>COMPOSIÇÃO DO EDITAL</w:t>
      </w:r>
    </w:p>
    <w:p w:rsidR="0098148E" w:rsidRPr="006C457D" w:rsidRDefault="0098148E" w:rsidP="006C457D">
      <w:pPr>
        <w:rPr>
          <w:sz w:val="24"/>
          <w:szCs w:val="24"/>
        </w:rPr>
      </w:pPr>
      <w:r w:rsidRPr="006C457D">
        <w:rPr>
          <w:rFonts w:eastAsia="Century Gothic"/>
          <w:b/>
          <w:bCs/>
          <w:sz w:val="24"/>
          <w:szCs w:val="24"/>
        </w:rPr>
        <w:t xml:space="preserve">2.1 </w:t>
      </w:r>
      <w:r w:rsidRPr="006C457D">
        <w:rPr>
          <w:rFonts w:eastAsia="Century Gothic"/>
          <w:sz w:val="24"/>
          <w:szCs w:val="24"/>
        </w:rPr>
        <w:t>Compõem este Edital de Pregão, além das condições específicas, os seguintes documentos:</w:t>
      </w:r>
    </w:p>
    <w:p w:rsidR="0098148E" w:rsidRPr="006C457D" w:rsidRDefault="0098148E" w:rsidP="006C457D">
      <w:pPr>
        <w:numPr>
          <w:ilvl w:val="0"/>
          <w:numId w:val="4"/>
        </w:numPr>
        <w:tabs>
          <w:tab w:val="left" w:pos="727"/>
        </w:tabs>
        <w:rPr>
          <w:rFonts w:eastAsia="Century Gothic"/>
          <w:b/>
          <w:bCs/>
          <w:sz w:val="24"/>
          <w:szCs w:val="24"/>
        </w:rPr>
      </w:pPr>
      <w:r w:rsidRPr="006C457D">
        <w:rPr>
          <w:rFonts w:eastAsia="Century Gothic"/>
          <w:sz w:val="24"/>
          <w:szCs w:val="24"/>
        </w:rPr>
        <w:t>Anexo I- Termo de Referência;</w:t>
      </w:r>
    </w:p>
    <w:p w:rsidR="0098148E" w:rsidRPr="006C457D" w:rsidRDefault="0098148E" w:rsidP="006C457D">
      <w:pPr>
        <w:numPr>
          <w:ilvl w:val="0"/>
          <w:numId w:val="4"/>
        </w:numPr>
        <w:tabs>
          <w:tab w:val="left" w:pos="727"/>
        </w:tabs>
        <w:rPr>
          <w:rFonts w:eastAsia="Century Gothic"/>
          <w:b/>
          <w:bCs/>
          <w:sz w:val="24"/>
          <w:szCs w:val="24"/>
        </w:rPr>
      </w:pPr>
      <w:r w:rsidRPr="006C457D">
        <w:rPr>
          <w:rFonts w:eastAsia="Century Gothic"/>
          <w:sz w:val="24"/>
          <w:szCs w:val="24"/>
        </w:rPr>
        <w:t>Anexo II- Modelo de Declaração de Cumprimento dos Requisitos de Habilitação;</w:t>
      </w:r>
    </w:p>
    <w:p w:rsidR="0098148E" w:rsidRPr="006C457D" w:rsidRDefault="0098148E" w:rsidP="006C457D">
      <w:pPr>
        <w:numPr>
          <w:ilvl w:val="0"/>
          <w:numId w:val="4"/>
        </w:numPr>
        <w:tabs>
          <w:tab w:val="left" w:pos="727"/>
        </w:tabs>
        <w:rPr>
          <w:rFonts w:eastAsia="Century Gothic"/>
          <w:b/>
          <w:bCs/>
          <w:sz w:val="24"/>
          <w:szCs w:val="24"/>
        </w:rPr>
      </w:pPr>
      <w:r w:rsidRPr="006C457D">
        <w:rPr>
          <w:rFonts w:eastAsia="Century Gothic"/>
          <w:sz w:val="24"/>
          <w:szCs w:val="24"/>
        </w:rPr>
        <w:t>Anexo III- Modelo de Proposta de Preços;</w:t>
      </w:r>
    </w:p>
    <w:p w:rsidR="0098148E" w:rsidRPr="006C457D" w:rsidRDefault="0098148E" w:rsidP="006C457D">
      <w:pPr>
        <w:tabs>
          <w:tab w:val="left" w:pos="707"/>
          <w:tab w:val="left" w:pos="2147"/>
        </w:tabs>
        <w:rPr>
          <w:sz w:val="24"/>
          <w:szCs w:val="24"/>
        </w:rPr>
      </w:pPr>
      <w:r w:rsidRPr="006C457D">
        <w:rPr>
          <w:rFonts w:eastAsia="Century Gothic"/>
          <w:b/>
          <w:bCs/>
          <w:sz w:val="24"/>
          <w:szCs w:val="24"/>
        </w:rPr>
        <w:t>2.1.4</w:t>
      </w:r>
      <w:r w:rsidRPr="006C457D">
        <w:rPr>
          <w:sz w:val="24"/>
          <w:szCs w:val="24"/>
        </w:rPr>
        <w:tab/>
      </w:r>
      <w:r w:rsidRPr="006C457D">
        <w:rPr>
          <w:rFonts w:eastAsia="Century Gothic"/>
          <w:sz w:val="24"/>
          <w:szCs w:val="24"/>
        </w:rPr>
        <w:t>Anexo IV</w:t>
      </w:r>
      <w:r w:rsidRPr="006C457D">
        <w:rPr>
          <w:sz w:val="24"/>
          <w:szCs w:val="24"/>
        </w:rPr>
        <w:tab/>
      </w:r>
      <w:r w:rsidRPr="006C457D">
        <w:rPr>
          <w:rFonts w:eastAsia="Century Gothic"/>
          <w:sz w:val="24"/>
          <w:szCs w:val="24"/>
        </w:rPr>
        <w:t>- Modelo de Declaração de Atendimento ao disposto no inciso XXXIII, doart. 7º da CF;</w:t>
      </w:r>
    </w:p>
    <w:p w:rsidR="0098148E" w:rsidRPr="006C457D" w:rsidRDefault="0098148E" w:rsidP="006C457D">
      <w:pPr>
        <w:numPr>
          <w:ilvl w:val="0"/>
          <w:numId w:val="5"/>
        </w:numPr>
        <w:tabs>
          <w:tab w:val="left" w:pos="727"/>
        </w:tabs>
        <w:rPr>
          <w:rFonts w:eastAsia="Century Gothic"/>
          <w:b/>
          <w:bCs/>
          <w:sz w:val="24"/>
          <w:szCs w:val="24"/>
        </w:rPr>
      </w:pPr>
      <w:r w:rsidRPr="006C457D">
        <w:rPr>
          <w:rFonts w:eastAsia="Century Gothic"/>
          <w:sz w:val="24"/>
          <w:szCs w:val="24"/>
        </w:rPr>
        <w:t>Anexo V- Modelo de Declaração de Inexistência de Impedimento de Licitar ou</w:t>
      </w:r>
      <w:r w:rsidR="00B75FA6" w:rsidRPr="006C457D">
        <w:rPr>
          <w:rFonts w:eastAsia="Century Gothic"/>
          <w:sz w:val="24"/>
          <w:szCs w:val="24"/>
        </w:rPr>
        <w:t xml:space="preserve"> contratar com a Administração Pública;</w:t>
      </w:r>
    </w:p>
    <w:p w:rsidR="00B75FA6" w:rsidRPr="006C457D" w:rsidRDefault="00B75FA6" w:rsidP="006C457D">
      <w:pPr>
        <w:numPr>
          <w:ilvl w:val="0"/>
          <w:numId w:val="5"/>
        </w:numPr>
        <w:tabs>
          <w:tab w:val="left" w:pos="727"/>
        </w:tabs>
        <w:rPr>
          <w:rFonts w:eastAsia="Century Gothic"/>
          <w:b/>
          <w:bCs/>
          <w:sz w:val="24"/>
          <w:szCs w:val="24"/>
        </w:rPr>
      </w:pPr>
      <w:r w:rsidRPr="006C457D">
        <w:rPr>
          <w:rFonts w:eastAsia="Century Gothic"/>
          <w:sz w:val="24"/>
          <w:szCs w:val="24"/>
        </w:rPr>
        <w:t xml:space="preserve">Anexo VI - Modelo de Carta de Credenciamento. </w:t>
      </w:r>
      <w:r w:rsidRPr="006C457D">
        <w:rPr>
          <w:rFonts w:eastAsia="Century Gothic"/>
          <w:b/>
          <w:bCs/>
          <w:i/>
          <w:iCs/>
          <w:sz w:val="24"/>
          <w:szCs w:val="24"/>
        </w:rPr>
        <w:t>Obs: com firma reconhecida</w:t>
      </w:r>
      <w:r w:rsidRPr="006C457D">
        <w:rPr>
          <w:rFonts w:eastAsia="Century Gothic"/>
          <w:sz w:val="24"/>
          <w:szCs w:val="24"/>
        </w:rPr>
        <w:t>;</w:t>
      </w:r>
    </w:p>
    <w:p w:rsidR="00B75FA6" w:rsidRPr="006C457D" w:rsidRDefault="00B75FA6" w:rsidP="006C457D">
      <w:pPr>
        <w:numPr>
          <w:ilvl w:val="0"/>
          <w:numId w:val="5"/>
        </w:numPr>
        <w:tabs>
          <w:tab w:val="left" w:pos="727"/>
        </w:tabs>
        <w:rPr>
          <w:rFonts w:eastAsia="Century Gothic"/>
          <w:b/>
          <w:bCs/>
          <w:sz w:val="24"/>
          <w:szCs w:val="24"/>
        </w:rPr>
      </w:pPr>
      <w:r w:rsidRPr="006C457D">
        <w:rPr>
          <w:rFonts w:eastAsia="Century Gothic"/>
          <w:sz w:val="24"/>
          <w:szCs w:val="24"/>
        </w:rPr>
        <w:t>Anexo VII - Modelo Declaração de Cumprimento dos Requisitos da Lei Complementar;</w:t>
      </w:r>
    </w:p>
    <w:p w:rsidR="00B75FA6" w:rsidRPr="006C457D" w:rsidRDefault="00B75FA6" w:rsidP="006C457D">
      <w:pPr>
        <w:numPr>
          <w:ilvl w:val="0"/>
          <w:numId w:val="5"/>
        </w:numPr>
        <w:tabs>
          <w:tab w:val="left" w:pos="727"/>
        </w:tabs>
        <w:rPr>
          <w:rFonts w:eastAsia="Century Gothic"/>
          <w:b/>
          <w:bCs/>
          <w:sz w:val="24"/>
          <w:szCs w:val="24"/>
        </w:rPr>
      </w:pPr>
      <w:r w:rsidRPr="006C457D">
        <w:rPr>
          <w:rFonts w:eastAsia="Century Gothic"/>
          <w:sz w:val="24"/>
          <w:szCs w:val="24"/>
        </w:rPr>
        <w:t>Anexo VIII - Minuta do Contrato;</w:t>
      </w:r>
    </w:p>
    <w:p w:rsidR="0098148E" w:rsidRPr="006C457D" w:rsidRDefault="0098148E" w:rsidP="006C457D">
      <w:pPr>
        <w:numPr>
          <w:ilvl w:val="0"/>
          <w:numId w:val="6"/>
        </w:numPr>
        <w:tabs>
          <w:tab w:val="left" w:pos="427"/>
        </w:tabs>
        <w:rPr>
          <w:rFonts w:eastAsia="Century Gothic"/>
          <w:b/>
          <w:bCs/>
          <w:sz w:val="24"/>
          <w:szCs w:val="24"/>
        </w:rPr>
      </w:pPr>
      <w:r w:rsidRPr="006C457D">
        <w:rPr>
          <w:rFonts w:eastAsia="Century Gothic"/>
          <w:sz w:val="24"/>
          <w:szCs w:val="24"/>
        </w:rPr>
        <w:t>É facultada a apresentação dos Anexos em modelos próprios do proponente, desde que não descaracterizem sua finalidade.</w:t>
      </w:r>
    </w:p>
    <w:p w:rsidR="0098148E" w:rsidRPr="006C457D" w:rsidRDefault="0098148E" w:rsidP="006C457D">
      <w:pPr>
        <w:rPr>
          <w:sz w:val="24"/>
          <w:szCs w:val="24"/>
        </w:rPr>
      </w:pPr>
    </w:p>
    <w:p w:rsidR="0098148E" w:rsidRPr="006C457D" w:rsidRDefault="0098148E" w:rsidP="006C457D">
      <w:pPr>
        <w:numPr>
          <w:ilvl w:val="0"/>
          <w:numId w:val="7"/>
        </w:numPr>
        <w:tabs>
          <w:tab w:val="left" w:pos="427"/>
        </w:tabs>
        <w:rPr>
          <w:rFonts w:eastAsia="Century Gothic"/>
          <w:b/>
          <w:bCs/>
          <w:sz w:val="24"/>
          <w:szCs w:val="24"/>
        </w:rPr>
      </w:pPr>
      <w:r w:rsidRPr="006C457D">
        <w:rPr>
          <w:rFonts w:eastAsia="Century Gothic"/>
          <w:b/>
          <w:bCs/>
          <w:sz w:val="24"/>
          <w:szCs w:val="24"/>
        </w:rPr>
        <w:t>RECEBIMENTO E ABERTURA DOS ENVELOPES</w:t>
      </w:r>
    </w:p>
    <w:p w:rsidR="0098148E" w:rsidRPr="006C457D" w:rsidRDefault="0098148E" w:rsidP="006C457D">
      <w:pPr>
        <w:rPr>
          <w:sz w:val="24"/>
          <w:szCs w:val="24"/>
        </w:rPr>
      </w:pPr>
      <w:bookmarkStart w:id="0" w:name="page2"/>
      <w:bookmarkEnd w:id="0"/>
      <w:r w:rsidRPr="006C457D">
        <w:rPr>
          <w:rFonts w:eastAsia="Century Gothic"/>
          <w:sz w:val="24"/>
          <w:szCs w:val="24"/>
        </w:rPr>
        <w:t xml:space="preserve">A sessão pública do Pregão ocorrerá no dia </w:t>
      </w:r>
      <w:r w:rsidR="004C4960">
        <w:rPr>
          <w:rFonts w:eastAsia="Century Gothic"/>
          <w:b/>
          <w:sz w:val="24"/>
          <w:szCs w:val="24"/>
        </w:rPr>
        <w:t>19</w:t>
      </w:r>
      <w:r w:rsidR="001B5DF2" w:rsidRPr="006C457D">
        <w:rPr>
          <w:rFonts w:eastAsia="Century Gothic"/>
          <w:b/>
          <w:sz w:val="24"/>
          <w:szCs w:val="24"/>
        </w:rPr>
        <w:t xml:space="preserve"> de Junho </w:t>
      </w:r>
      <w:r w:rsidR="00E86DF3" w:rsidRPr="006C457D">
        <w:rPr>
          <w:rFonts w:eastAsia="Century Gothic"/>
          <w:b/>
          <w:sz w:val="24"/>
          <w:szCs w:val="24"/>
        </w:rPr>
        <w:t>de 2019</w:t>
      </w:r>
      <w:r w:rsidR="000F7536" w:rsidRPr="006C457D">
        <w:rPr>
          <w:rFonts w:eastAsia="Century Gothic"/>
          <w:b/>
          <w:sz w:val="24"/>
          <w:szCs w:val="24"/>
        </w:rPr>
        <w:t>, às 15:00h</w:t>
      </w:r>
      <w:r w:rsidR="00E86DF3" w:rsidRPr="006C457D">
        <w:rPr>
          <w:rFonts w:eastAsia="Century Gothic"/>
          <w:sz w:val="24"/>
          <w:szCs w:val="24"/>
        </w:rPr>
        <w:t>, na Sala de Reuniões</w:t>
      </w:r>
      <w:r w:rsidRPr="006C457D">
        <w:rPr>
          <w:rFonts w:eastAsia="Century Gothic"/>
          <w:sz w:val="24"/>
          <w:szCs w:val="24"/>
        </w:rPr>
        <w:t xml:space="preserve"> da Câmara Municipal de Jesuânia,</w:t>
      </w:r>
      <w:r w:rsidR="00E86DF3" w:rsidRPr="006C457D">
        <w:rPr>
          <w:rFonts w:eastAsia="Century Gothic"/>
          <w:sz w:val="24"/>
          <w:szCs w:val="24"/>
        </w:rPr>
        <w:t xml:space="preserve"> situada à Rua Sebastião Brandão dos Reis, 136</w:t>
      </w:r>
      <w:r w:rsidRPr="006C457D">
        <w:rPr>
          <w:rFonts w:eastAsia="Century Gothic"/>
          <w:sz w:val="24"/>
          <w:szCs w:val="24"/>
        </w:rPr>
        <w:t>, Centro, no Município de Jesuânia, Estado de Minas Gerais.</w:t>
      </w:r>
    </w:p>
    <w:p w:rsidR="0098148E" w:rsidRPr="006C457D" w:rsidRDefault="0098148E" w:rsidP="006C457D">
      <w:pPr>
        <w:rPr>
          <w:sz w:val="24"/>
          <w:szCs w:val="24"/>
        </w:rPr>
      </w:pPr>
    </w:p>
    <w:p w:rsidR="0098148E" w:rsidRPr="006C457D" w:rsidRDefault="0098148E" w:rsidP="006C457D">
      <w:pPr>
        <w:numPr>
          <w:ilvl w:val="0"/>
          <w:numId w:val="8"/>
        </w:numPr>
        <w:tabs>
          <w:tab w:val="left" w:pos="427"/>
        </w:tabs>
        <w:rPr>
          <w:rFonts w:eastAsia="Century Gothic"/>
          <w:b/>
          <w:bCs/>
          <w:sz w:val="24"/>
          <w:szCs w:val="24"/>
        </w:rPr>
      </w:pPr>
      <w:r w:rsidRPr="006C457D">
        <w:rPr>
          <w:rFonts w:eastAsia="Century Gothic"/>
          <w:sz w:val="24"/>
          <w:szCs w:val="24"/>
        </w:rPr>
        <w:t>Se no dia supracitado não houver expediente, o recebimento e o início da abertura dos envelopes referentes a este Pregão ocorrerão no primeiro dia útil subseqüente em que houver funcionamento da Câmara Municipal de Jesuânia, na mesma hora e local determinados no item anterior.</w:t>
      </w:r>
    </w:p>
    <w:p w:rsidR="0098148E" w:rsidRPr="006C457D" w:rsidRDefault="0098148E" w:rsidP="006C457D">
      <w:pPr>
        <w:numPr>
          <w:ilvl w:val="0"/>
          <w:numId w:val="8"/>
        </w:numPr>
        <w:tabs>
          <w:tab w:val="left" w:pos="427"/>
        </w:tabs>
        <w:rPr>
          <w:rFonts w:eastAsia="Century Gothic"/>
          <w:b/>
          <w:bCs/>
          <w:sz w:val="24"/>
          <w:szCs w:val="24"/>
        </w:rPr>
      </w:pPr>
      <w:r w:rsidRPr="006C457D">
        <w:rPr>
          <w:rFonts w:eastAsia="Century Gothic"/>
          <w:sz w:val="24"/>
          <w:szCs w:val="24"/>
        </w:rPr>
        <w:t xml:space="preserve">A recepção dos </w:t>
      </w:r>
      <w:r w:rsidR="00E86DF3" w:rsidRPr="006C457D">
        <w:rPr>
          <w:rFonts w:eastAsia="Century Gothic"/>
          <w:sz w:val="24"/>
          <w:szCs w:val="24"/>
        </w:rPr>
        <w:t xml:space="preserve">envelopes far-se-á até as 14:30h do dia </w:t>
      </w:r>
      <w:r w:rsidR="004C4960">
        <w:rPr>
          <w:rFonts w:eastAsia="Century Gothic"/>
          <w:sz w:val="24"/>
          <w:szCs w:val="24"/>
        </w:rPr>
        <w:t>19</w:t>
      </w:r>
      <w:r w:rsidR="001B5DF2" w:rsidRPr="006C457D">
        <w:rPr>
          <w:rFonts w:eastAsia="Century Gothic"/>
          <w:sz w:val="24"/>
          <w:szCs w:val="24"/>
        </w:rPr>
        <w:t xml:space="preserve"> de Junh</w:t>
      </w:r>
      <w:r w:rsidR="00E86DF3" w:rsidRPr="006C457D">
        <w:rPr>
          <w:rFonts w:eastAsia="Century Gothic"/>
          <w:sz w:val="24"/>
          <w:szCs w:val="24"/>
        </w:rPr>
        <w:t>o de 2019</w:t>
      </w:r>
      <w:r w:rsidRPr="006C457D">
        <w:rPr>
          <w:rFonts w:eastAsia="Century Gothic"/>
          <w:sz w:val="24"/>
          <w:szCs w:val="24"/>
        </w:rPr>
        <w:t>, não sendo permitido atraso, mesmo involuntário, considerando-se como horário de entrega o protocolado pelo Setor de Protocolo.</w:t>
      </w:r>
    </w:p>
    <w:p w:rsidR="0098148E" w:rsidRPr="006C457D" w:rsidRDefault="0098148E" w:rsidP="006C457D">
      <w:pPr>
        <w:numPr>
          <w:ilvl w:val="0"/>
          <w:numId w:val="8"/>
        </w:numPr>
        <w:tabs>
          <w:tab w:val="left" w:pos="427"/>
        </w:tabs>
        <w:rPr>
          <w:rFonts w:eastAsia="Century Gothic"/>
          <w:b/>
          <w:bCs/>
          <w:sz w:val="24"/>
          <w:szCs w:val="24"/>
        </w:rPr>
      </w:pPr>
      <w:r w:rsidRPr="006C457D">
        <w:rPr>
          <w:rFonts w:eastAsia="Century Gothic"/>
          <w:sz w:val="24"/>
          <w:szCs w:val="24"/>
        </w:rPr>
        <w:t>No dia, hora e local designados, será realizada sessão pública para:</w:t>
      </w:r>
    </w:p>
    <w:p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C</w:t>
      </w:r>
      <w:r w:rsidR="0098148E" w:rsidRPr="006C457D">
        <w:rPr>
          <w:rFonts w:eastAsia="Century Gothic"/>
          <w:sz w:val="24"/>
          <w:szCs w:val="24"/>
        </w:rPr>
        <w:t>redenciamento dos interessados ou de seus representantes legais;</w:t>
      </w:r>
    </w:p>
    <w:p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R</w:t>
      </w:r>
      <w:r w:rsidR="0098148E" w:rsidRPr="006C457D">
        <w:rPr>
          <w:rFonts w:eastAsia="Century Gothic"/>
          <w:sz w:val="24"/>
          <w:szCs w:val="24"/>
        </w:rPr>
        <w:t>ecebimento de declaração de cumprimento das exigências contidas no Edital;</w:t>
      </w:r>
    </w:p>
    <w:p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R</w:t>
      </w:r>
      <w:r w:rsidR="0098148E" w:rsidRPr="006C457D">
        <w:rPr>
          <w:rFonts w:eastAsia="Century Gothic"/>
          <w:sz w:val="24"/>
          <w:szCs w:val="24"/>
        </w:rPr>
        <w:t>ecebimento dos envelopes contendo as propostas de preços e a documentação de habilitação dos licitantes;</w:t>
      </w:r>
    </w:p>
    <w:p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A</w:t>
      </w:r>
      <w:r w:rsidR="0098148E" w:rsidRPr="006C457D">
        <w:rPr>
          <w:rFonts w:eastAsia="Century Gothic"/>
          <w:sz w:val="24"/>
          <w:szCs w:val="24"/>
        </w:rPr>
        <w:t>nálise das propostas de preços para fins de classificação dos licitantes para a etapa de apresentação de lances verbais;</w:t>
      </w:r>
    </w:p>
    <w:p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R</w:t>
      </w:r>
      <w:r w:rsidR="0098148E" w:rsidRPr="006C457D">
        <w:rPr>
          <w:rFonts w:eastAsia="Century Gothic"/>
          <w:sz w:val="24"/>
          <w:szCs w:val="24"/>
        </w:rPr>
        <w:t>ealização da etapa de apresentação de lances verbais;</w:t>
      </w:r>
    </w:p>
    <w:p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lastRenderedPageBreak/>
        <w:t>C</w:t>
      </w:r>
      <w:r w:rsidR="0098148E" w:rsidRPr="006C457D">
        <w:rPr>
          <w:rFonts w:eastAsia="Century Gothic"/>
          <w:sz w:val="24"/>
          <w:szCs w:val="24"/>
        </w:rPr>
        <w:t>lassificação das propostas de preços;</w:t>
      </w:r>
    </w:p>
    <w:p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A</w:t>
      </w:r>
      <w:r w:rsidR="0098148E" w:rsidRPr="006C457D">
        <w:rPr>
          <w:rFonts w:eastAsia="Century Gothic"/>
          <w:sz w:val="24"/>
          <w:szCs w:val="24"/>
        </w:rPr>
        <w:t>valiação dos documentos habilitatórios do(s) licitante(s) que tiver(em) apresentado a(s)melhor(es) proposta(s);</w:t>
      </w:r>
    </w:p>
    <w:p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R</w:t>
      </w:r>
      <w:r w:rsidR="0098148E" w:rsidRPr="006C457D">
        <w:rPr>
          <w:rFonts w:eastAsia="Century Gothic"/>
          <w:sz w:val="24"/>
          <w:szCs w:val="24"/>
        </w:rPr>
        <w:t>ecebimento de eventual(is) recurso(s); e</w:t>
      </w:r>
    </w:p>
    <w:p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A</w:t>
      </w:r>
      <w:r w:rsidR="0098148E" w:rsidRPr="006C457D">
        <w:rPr>
          <w:rFonts w:eastAsia="Century Gothic"/>
          <w:sz w:val="24"/>
          <w:szCs w:val="24"/>
        </w:rPr>
        <w:t>djudicação do objeto da licitação ao licitante vencedor, no caso de inexistir recurso.</w:t>
      </w:r>
    </w:p>
    <w:p w:rsidR="0098148E" w:rsidRPr="006C457D" w:rsidRDefault="0098148E" w:rsidP="006C457D">
      <w:pPr>
        <w:rPr>
          <w:sz w:val="24"/>
          <w:szCs w:val="24"/>
        </w:rPr>
      </w:pPr>
    </w:p>
    <w:p w:rsidR="0098148E" w:rsidRPr="006C457D" w:rsidRDefault="0098148E" w:rsidP="006C457D">
      <w:pPr>
        <w:numPr>
          <w:ilvl w:val="0"/>
          <w:numId w:val="10"/>
        </w:numPr>
        <w:tabs>
          <w:tab w:val="left" w:pos="427"/>
        </w:tabs>
        <w:rPr>
          <w:rFonts w:eastAsia="Century Gothic"/>
          <w:b/>
          <w:bCs/>
          <w:sz w:val="24"/>
          <w:szCs w:val="24"/>
        </w:rPr>
      </w:pPr>
      <w:r w:rsidRPr="006C457D">
        <w:rPr>
          <w:rFonts w:eastAsia="Century Gothic"/>
          <w:b/>
          <w:bCs/>
          <w:sz w:val="24"/>
          <w:szCs w:val="24"/>
        </w:rPr>
        <w:t>DO VALOR ESTIMADO E DOTAÇÃO ORCAMENTÁRIA</w:t>
      </w:r>
    </w:p>
    <w:p w:rsidR="0098148E" w:rsidRPr="006C457D" w:rsidRDefault="0098148E" w:rsidP="006C457D">
      <w:pPr>
        <w:numPr>
          <w:ilvl w:val="0"/>
          <w:numId w:val="11"/>
        </w:numPr>
        <w:tabs>
          <w:tab w:val="left" w:pos="427"/>
        </w:tabs>
        <w:rPr>
          <w:rFonts w:eastAsia="Century Gothic"/>
          <w:b/>
          <w:bCs/>
          <w:sz w:val="24"/>
          <w:szCs w:val="24"/>
        </w:rPr>
      </w:pPr>
      <w:r w:rsidRPr="006C457D">
        <w:rPr>
          <w:rFonts w:eastAsia="Century Gothic"/>
          <w:sz w:val="24"/>
          <w:szCs w:val="24"/>
        </w:rPr>
        <w:t xml:space="preserve">O valor máximo estimado do presente Edital é de </w:t>
      </w:r>
      <w:r w:rsidRPr="006C457D">
        <w:rPr>
          <w:rFonts w:eastAsia="Century Gothic"/>
          <w:b/>
          <w:bCs/>
          <w:sz w:val="24"/>
          <w:szCs w:val="24"/>
        </w:rPr>
        <w:t>R</w:t>
      </w:r>
      <w:r w:rsidR="004C4960" w:rsidRPr="004C4960">
        <w:rPr>
          <w:rFonts w:eastAsia="Century Gothic"/>
          <w:b/>
          <w:bCs/>
          <w:sz w:val="24"/>
          <w:szCs w:val="24"/>
        </w:rPr>
        <w:t>$ 2.139,32 (Dois</w:t>
      </w:r>
      <w:r w:rsidRPr="004C4960">
        <w:rPr>
          <w:rFonts w:eastAsia="Century Gothic"/>
          <w:b/>
          <w:bCs/>
          <w:sz w:val="24"/>
          <w:szCs w:val="24"/>
        </w:rPr>
        <w:t xml:space="preserve"> mil, </w:t>
      </w:r>
      <w:r w:rsidR="004C4960" w:rsidRPr="004C4960">
        <w:rPr>
          <w:rFonts w:eastAsia="Century Gothic"/>
          <w:b/>
          <w:bCs/>
          <w:sz w:val="24"/>
          <w:szCs w:val="24"/>
        </w:rPr>
        <w:t xml:space="preserve">Cento e Trinta e Nove </w:t>
      </w:r>
      <w:r w:rsidRPr="004C4960">
        <w:rPr>
          <w:rFonts w:eastAsia="Century Gothic"/>
          <w:b/>
          <w:bCs/>
          <w:sz w:val="24"/>
          <w:szCs w:val="24"/>
        </w:rPr>
        <w:t>Reais</w:t>
      </w:r>
      <w:r w:rsidR="004C4960" w:rsidRPr="004C4960">
        <w:rPr>
          <w:rFonts w:eastAsia="Century Gothic"/>
          <w:b/>
          <w:bCs/>
          <w:sz w:val="24"/>
          <w:szCs w:val="24"/>
        </w:rPr>
        <w:t xml:space="preserve"> e Trinta e Dois Centavos</w:t>
      </w:r>
      <w:r w:rsidRPr="004C4960">
        <w:rPr>
          <w:rFonts w:eastAsia="Century Gothic"/>
          <w:b/>
          <w:bCs/>
          <w:sz w:val="24"/>
          <w:szCs w:val="24"/>
        </w:rPr>
        <w:t>)</w:t>
      </w:r>
      <w:r w:rsidRPr="006C457D">
        <w:rPr>
          <w:rFonts w:eastAsia="Century Gothic"/>
          <w:b/>
          <w:bCs/>
          <w:sz w:val="24"/>
          <w:szCs w:val="24"/>
        </w:rPr>
        <w:t xml:space="preserve"> </w:t>
      </w:r>
      <w:r w:rsidRPr="006C457D">
        <w:rPr>
          <w:rFonts w:eastAsia="Century Gothic"/>
          <w:sz w:val="24"/>
          <w:szCs w:val="24"/>
        </w:rPr>
        <w:t>em conformidade com o Anexo I deste Edital.</w:t>
      </w:r>
    </w:p>
    <w:p w:rsidR="00253538" w:rsidRPr="00253538" w:rsidRDefault="0098148E" w:rsidP="00253538">
      <w:pPr>
        <w:numPr>
          <w:ilvl w:val="0"/>
          <w:numId w:val="11"/>
        </w:numPr>
        <w:tabs>
          <w:tab w:val="left" w:pos="427"/>
        </w:tabs>
        <w:rPr>
          <w:sz w:val="24"/>
          <w:szCs w:val="24"/>
        </w:rPr>
      </w:pPr>
      <w:r w:rsidRPr="006C457D">
        <w:rPr>
          <w:rFonts w:eastAsia="Century Gothic"/>
          <w:sz w:val="24"/>
          <w:szCs w:val="24"/>
        </w:rPr>
        <w:t>As despesas decorrentes do objeto desta licitação serão atendidas à conta das dotações orçamentárias</w:t>
      </w:r>
      <w:r w:rsidRPr="006C457D">
        <w:rPr>
          <w:rFonts w:eastAsia="Century Gothic"/>
          <w:color w:val="C00000"/>
          <w:sz w:val="24"/>
          <w:szCs w:val="24"/>
        </w:rPr>
        <w:t>:</w:t>
      </w:r>
    </w:p>
    <w:p w:rsidR="00253538" w:rsidRPr="00253538" w:rsidRDefault="00253538" w:rsidP="006C457D">
      <w:pPr>
        <w:pStyle w:val="PargrafodaLista"/>
        <w:ind w:left="0"/>
        <w:rPr>
          <w:rFonts w:eastAsia="Century Gothic"/>
          <w:sz w:val="28"/>
          <w:szCs w:val="28"/>
        </w:rPr>
      </w:pPr>
    </w:p>
    <w:p w:rsidR="00E37BC6" w:rsidRPr="00253538" w:rsidRDefault="00253538" w:rsidP="006C457D">
      <w:pPr>
        <w:pStyle w:val="PargrafodaLista"/>
        <w:ind w:left="0"/>
        <w:rPr>
          <w:rFonts w:eastAsia="Century Gothic"/>
          <w:b/>
          <w:sz w:val="28"/>
          <w:szCs w:val="28"/>
        </w:rPr>
      </w:pPr>
      <w:r w:rsidRPr="00253538">
        <w:rPr>
          <w:rFonts w:eastAsia="Century Gothic"/>
          <w:b/>
          <w:sz w:val="28"/>
          <w:szCs w:val="28"/>
        </w:rPr>
        <w:t>Reduzido 5</w:t>
      </w:r>
    </w:p>
    <w:p w:rsidR="00253538" w:rsidRPr="00253538" w:rsidRDefault="00253538" w:rsidP="006C457D">
      <w:pPr>
        <w:pStyle w:val="PargrafodaLista"/>
        <w:ind w:left="0"/>
        <w:rPr>
          <w:rFonts w:eastAsia="Century Gothic"/>
          <w:sz w:val="24"/>
          <w:szCs w:val="24"/>
        </w:rPr>
      </w:pPr>
    </w:p>
    <w:p w:rsidR="006C457D" w:rsidRPr="00253538" w:rsidRDefault="006C457D" w:rsidP="006C457D">
      <w:pPr>
        <w:tabs>
          <w:tab w:val="left" w:pos="427"/>
        </w:tabs>
        <w:rPr>
          <w:rFonts w:eastAsia="Century Gothic"/>
          <w:sz w:val="28"/>
          <w:szCs w:val="28"/>
        </w:rPr>
      </w:pPr>
      <w:r w:rsidRPr="00253538">
        <w:rPr>
          <w:rFonts w:eastAsia="Century Gothic"/>
          <w:sz w:val="28"/>
          <w:szCs w:val="28"/>
        </w:rPr>
        <w:t>01.</w:t>
      </w:r>
      <w:r w:rsidR="00253538" w:rsidRPr="00253538">
        <w:rPr>
          <w:rFonts w:eastAsia="Century Gothic"/>
          <w:sz w:val="28"/>
          <w:szCs w:val="28"/>
        </w:rPr>
        <w:t>01</w:t>
      </w:r>
      <w:r w:rsidRPr="00253538">
        <w:rPr>
          <w:rFonts w:eastAsia="Century Gothic"/>
          <w:sz w:val="28"/>
          <w:szCs w:val="28"/>
        </w:rPr>
        <w:t>.01.031.0001.2002 – Manutenção dos Serviços da Câmara</w:t>
      </w:r>
    </w:p>
    <w:p w:rsidR="0098148E" w:rsidRPr="006C457D" w:rsidRDefault="00253538" w:rsidP="006C457D">
      <w:pPr>
        <w:tabs>
          <w:tab w:val="left" w:pos="427"/>
        </w:tabs>
        <w:rPr>
          <w:sz w:val="24"/>
          <w:szCs w:val="24"/>
        </w:rPr>
      </w:pPr>
      <w:r w:rsidRPr="00253538">
        <w:rPr>
          <w:rFonts w:eastAsia="Century Gothic"/>
          <w:sz w:val="28"/>
          <w:szCs w:val="28"/>
        </w:rPr>
        <w:t>3390</w:t>
      </w:r>
      <w:r w:rsidR="0098148E" w:rsidRPr="00253538">
        <w:rPr>
          <w:rFonts w:eastAsia="Century Gothic"/>
          <w:sz w:val="28"/>
          <w:szCs w:val="28"/>
        </w:rPr>
        <w:t>30.00</w:t>
      </w:r>
      <w:r w:rsidR="006C457D" w:rsidRPr="00253538">
        <w:rPr>
          <w:rFonts w:eastAsia="Century Gothic"/>
          <w:sz w:val="28"/>
          <w:szCs w:val="28"/>
        </w:rPr>
        <w:t xml:space="preserve"> </w:t>
      </w:r>
      <w:r w:rsidRPr="00253538">
        <w:rPr>
          <w:rFonts w:eastAsia="Century Gothic"/>
          <w:sz w:val="28"/>
          <w:szCs w:val="28"/>
        </w:rPr>
        <w:t>- Material</w:t>
      </w:r>
      <w:r w:rsidR="0098148E" w:rsidRPr="00253538">
        <w:rPr>
          <w:rFonts w:eastAsia="Century Gothic"/>
          <w:sz w:val="28"/>
          <w:szCs w:val="28"/>
        </w:rPr>
        <w:t xml:space="preserve"> de Consumo</w:t>
      </w:r>
      <w:r w:rsidR="00B75FA6" w:rsidRPr="006C457D">
        <w:rPr>
          <w:rFonts w:eastAsia="Century Gothic"/>
          <w:sz w:val="24"/>
          <w:szCs w:val="24"/>
        </w:rPr>
        <w:t>.</w:t>
      </w:r>
    </w:p>
    <w:p w:rsidR="0098148E" w:rsidRPr="006C457D" w:rsidRDefault="0098148E" w:rsidP="006C457D">
      <w:pPr>
        <w:rPr>
          <w:sz w:val="24"/>
          <w:szCs w:val="24"/>
        </w:rPr>
      </w:pPr>
    </w:p>
    <w:p w:rsidR="0098148E" w:rsidRPr="006C457D" w:rsidRDefault="0098148E" w:rsidP="006C457D">
      <w:pPr>
        <w:tabs>
          <w:tab w:val="left" w:pos="407"/>
        </w:tabs>
        <w:rPr>
          <w:sz w:val="24"/>
          <w:szCs w:val="24"/>
        </w:rPr>
      </w:pPr>
      <w:r w:rsidRPr="006C457D">
        <w:rPr>
          <w:rFonts w:eastAsia="Century Gothic"/>
          <w:b/>
          <w:bCs/>
          <w:sz w:val="24"/>
          <w:szCs w:val="24"/>
        </w:rPr>
        <w:t>5</w:t>
      </w:r>
      <w:r w:rsidRPr="006C457D">
        <w:rPr>
          <w:sz w:val="24"/>
          <w:szCs w:val="24"/>
        </w:rPr>
        <w:tab/>
      </w:r>
      <w:r w:rsidRPr="006C457D">
        <w:rPr>
          <w:rFonts w:eastAsia="Century Gothic"/>
          <w:b/>
          <w:bCs/>
          <w:sz w:val="24"/>
          <w:szCs w:val="24"/>
        </w:rPr>
        <w:t>CONDIÇÕES DE PARTICIPAÇÃO NA LICITAÇÃO</w:t>
      </w:r>
    </w:p>
    <w:p w:rsidR="0098148E" w:rsidRPr="006C457D" w:rsidRDefault="0098148E" w:rsidP="006C457D">
      <w:pPr>
        <w:rPr>
          <w:sz w:val="24"/>
          <w:szCs w:val="24"/>
        </w:rPr>
      </w:pPr>
      <w:r w:rsidRPr="006C457D">
        <w:rPr>
          <w:rFonts w:eastAsia="Century Gothic"/>
          <w:b/>
          <w:bCs/>
          <w:sz w:val="24"/>
          <w:szCs w:val="24"/>
        </w:rPr>
        <w:t xml:space="preserve">5.1 </w:t>
      </w:r>
      <w:r w:rsidRPr="006C457D">
        <w:rPr>
          <w:rFonts w:eastAsia="Century Gothic"/>
          <w:sz w:val="24"/>
          <w:szCs w:val="24"/>
        </w:rPr>
        <w:t>Poderão participar desta licitação empresas que:</w:t>
      </w:r>
    </w:p>
    <w:p w:rsidR="00DD3883" w:rsidRPr="006C457D" w:rsidRDefault="0098148E" w:rsidP="006C457D">
      <w:pPr>
        <w:rPr>
          <w:rFonts w:eastAsia="Century Gothic"/>
          <w:b/>
          <w:bCs/>
          <w:sz w:val="24"/>
          <w:szCs w:val="24"/>
        </w:rPr>
      </w:pPr>
      <w:r w:rsidRPr="006C457D">
        <w:rPr>
          <w:rFonts w:eastAsia="Century Gothic"/>
          <w:b/>
          <w:bCs/>
          <w:sz w:val="24"/>
          <w:szCs w:val="24"/>
        </w:rPr>
        <w:t xml:space="preserve">5.1.1 </w:t>
      </w:r>
      <w:r w:rsidRPr="006C457D">
        <w:rPr>
          <w:rFonts w:eastAsia="Century Gothic"/>
          <w:sz w:val="24"/>
          <w:szCs w:val="24"/>
        </w:rPr>
        <w:t>desempenhem atividade pertinente e compatível com o objeto deste Pregão;</w:t>
      </w:r>
    </w:p>
    <w:p w:rsidR="00DD3883" w:rsidRPr="006C457D" w:rsidRDefault="0098148E" w:rsidP="006C457D">
      <w:pPr>
        <w:rPr>
          <w:rFonts w:eastAsia="Century Gothic"/>
          <w:b/>
          <w:bCs/>
          <w:sz w:val="24"/>
          <w:szCs w:val="24"/>
        </w:rPr>
      </w:pPr>
      <w:r w:rsidRPr="006C457D">
        <w:rPr>
          <w:rFonts w:eastAsia="Century Gothic"/>
          <w:b/>
          <w:bCs/>
          <w:sz w:val="24"/>
          <w:szCs w:val="24"/>
        </w:rPr>
        <w:t xml:space="preserve">5.1.2 </w:t>
      </w:r>
      <w:r w:rsidRPr="006C457D">
        <w:rPr>
          <w:rFonts w:eastAsia="Century Gothic"/>
          <w:sz w:val="24"/>
          <w:szCs w:val="24"/>
        </w:rPr>
        <w:t>atendam os requisitos de classificação das propostas exigidos neste Edital; e</w:t>
      </w:r>
    </w:p>
    <w:p w:rsidR="00DD3883" w:rsidRPr="006C457D" w:rsidRDefault="0098148E" w:rsidP="006C457D">
      <w:pPr>
        <w:rPr>
          <w:rFonts w:eastAsia="Century Gothic"/>
          <w:sz w:val="24"/>
          <w:szCs w:val="24"/>
        </w:rPr>
      </w:pPr>
      <w:r w:rsidRPr="006C457D">
        <w:rPr>
          <w:rFonts w:eastAsia="Century Gothic"/>
          <w:b/>
          <w:bCs/>
          <w:sz w:val="24"/>
          <w:szCs w:val="24"/>
        </w:rPr>
        <w:t xml:space="preserve">5.1.3 </w:t>
      </w:r>
      <w:r w:rsidRPr="006C457D">
        <w:rPr>
          <w:rFonts w:eastAsia="Century Gothic"/>
          <w:sz w:val="24"/>
          <w:szCs w:val="24"/>
        </w:rPr>
        <w:t>comprovem possuir os docume</w:t>
      </w:r>
      <w:r w:rsidR="006C457D">
        <w:rPr>
          <w:rFonts w:eastAsia="Century Gothic"/>
          <w:sz w:val="24"/>
          <w:szCs w:val="24"/>
        </w:rPr>
        <w:t>ntos de habilitação requeridos.</w:t>
      </w:r>
    </w:p>
    <w:p w:rsidR="0098148E" w:rsidRPr="006C457D" w:rsidRDefault="0098148E" w:rsidP="006C457D">
      <w:pPr>
        <w:rPr>
          <w:sz w:val="24"/>
          <w:szCs w:val="24"/>
        </w:rPr>
      </w:pPr>
      <w:r w:rsidRPr="006C457D">
        <w:rPr>
          <w:rFonts w:eastAsia="Century Gothic"/>
          <w:b/>
          <w:bCs/>
          <w:sz w:val="24"/>
          <w:szCs w:val="24"/>
        </w:rPr>
        <w:t>5.2</w:t>
      </w:r>
      <w:r w:rsidRPr="006C457D">
        <w:rPr>
          <w:rFonts w:eastAsia="Century Gothic"/>
          <w:sz w:val="24"/>
          <w:szCs w:val="24"/>
        </w:rPr>
        <w:t>É vedada a participação de:</w:t>
      </w:r>
    </w:p>
    <w:p w:rsidR="0098148E" w:rsidRPr="006C457D" w:rsidRDefault="0098148E" w:rsidP="006C457D">
      <w:pPr>
        <w:numPr>
          <w:ilvl w:val="0"/>
          <w:numId w:val="12"/>
        </w:numPr>
        <w:tabs>
          <w:tab w:val="left" w:pos="727"/>
        </w:tabs>
        <w:rPr>
          <w:rFonts w:eastAsia="Century Gothic"/>
          <w:b/>
          <w:bCs/>
          <w:sz w:val="24"/>
          <w:szCs w:val="24"/>
        </w:rPr>
      </w:pPr>
      <w:r w:rsidRPr="006C457D">
        <w:rPr>
          <w:rFonts w:eastAsia="Century Gothic"/>
          <w:sz w:val="24"/>
          <w:szCs w:val="24"/>
        </w:rPr>
        <w:t>Consórcios de empresas, qualquer que seja sua forma de constituição;</w:t>
      </w:r>
    </w:p>
    <w:p w:rsidR="0098148E" w:rsidRPr="006C457D" w:rsidRDefault="0033247E" w:rsidP="006C457D">
      <w:pPr>
        <w:numPr>
          <w:ilvl w:val="0"/>
          <w:numId w:val="12"/>
        </w:numPr>
        <w:tabs>
          <w:tab w:val="left" w:pos="727"/>
        </w:tabs>
        <w:rPr>
          <w:rFonts w:eastAsia="Century Gothic"/>
          <w:b/>
          <w:bCs/>
          <w:sz w:val="24"/>
          <w:szCs w:val="24"/>
        </w:rPr>
      </w:pPr>
      <w:r w:rsidRPr="006C457D">
        <w:rPr>
          <w:rFonts w:eastAsia="Century Gothic"/>
          <w:sz w:val="24"/>
          <w:szCs w:val="24"/>
        </w:rPr>
        <w:t>E</w:t>
      </w:r>
      <w:r w:rsidR="0098148E" w:rsidRPr="006C457D">
        <w:rPr>
          <w:rFonts w:eastAsia="Century Gothic"/>
          <w:sz w:val="24"/>
          <w:szCs w:val="24"/>
        </w:rPr>
        <w:t>mpresas declaradas inidôneas para licitar ou contratar com qualquer órgão ou entidade da Administração Pública Direta ou Indireta, federal, estadual ou municipal;</w:t>
      </w:r>
    </w:p>
    <w:p w:rsidR="0098148E" w:rsidRPr="006C457D" w:rsidRDefault="0033247E" w:rsidP="006C457D">
      <w:pPr>
        <w:numPr>
          <w:ilvl w:val="0"/>
          <w:numId w:val="12"/>
        </w:numPr>
        <w:tabs>
          <w:tab w:val="left" w:pos="727"/>
        </w:tabs>
        <w:rPr>
          <w:rFonts w:eastAsia="Century Gothic"/>
          <w:b/>
          <w:bCs/>
          <w:sz w:val="24"/>
          <w:szCs w:val="24"/>
        </w:rPr>
      </w:pPr>
      <w:r w:rsidRPr="006C457D">
        <w:rPr>
          <w:rFonts w:eastAsia="Century Gothic"/>
          <w:sz w:val="24"/>
          <w:szCs w:val="24"/>
        </w:rPr>
        <w:t>E</w:t>
      </w:r>
      <w:r w:rsidR="0098148E" w:rsidRPr="006C457D">
        <w:rPr>
          <w:rFonts w:eastAsia="Century Gothic"/>
          <w:sz w:val="24"/>
          <w:szCs w:val="24"/>
        </w:rPr>
        <w:t>mpresas impedidas de licitar ou contratar com a Prefeitura ou com a Câmara Municipal de Jesuânia;</w:t>
      </w:r>
    </w:p>
    <w:p w:rsidR="0098148E" w:rsidRPr="006C457D" w:rsidRDefault="0033247E" w:rsidP="006C457D">
      <w:pPr>
        <w:numPr>
          <w:ilvl w:val="0"/>
          <w:numId w:val="13"/>
        </w:numPr>
        <w:tabs>
          <w:tab w:val="left" w:pos="727"/>
        </w:tabs>
        <w:rPr>
          <w:rFonts w:eastAsia="Century Gothic"/>
          <w:b/>
          <w:bCs/>
          <w:sz w:val="24"/>
          <w:szCs w:val="24"/>
        </w:rPr>
      </w:pPr>
      <w:bookmarkStart w:id="1" w:name="page3"/>
      <w:bookmarkEnd w:id="1"/>
      <w:r w:rsidRPr="006C457D">
        <w:rPr>
          <w:rFonts w:eastAsia="Century Gothic"/>
          <w:sz w:val="24"/>
          <w:szCs w:val="24"/>
        </w:rPr>
        <w:t>E</w:t>
      </w:r>
      <w:r w:rsidR="0098148E" w:rsidRPr="006C457D">
        <w:rPr>
          <w:rFonts w:eastAsia="Century Gothic"/>
          <w:sz w:val="24"/>
          <w:szCs w:val="24"/>
        </w:rPr>
        <w:t>mpresas com falência decretada ou concordatárias;</w:t>
      </w:r>
    </w:p>
    <w:p w:rsidR="0098148E" w:rsidRPr="006C457D" w:rsidRDefault="0033247E" w:rsidP="006C457D">
      <w:pPr>
        <w:numPr>
          <w:ilvl w:val="0"/>
          <w:numId w:val="13"/>
        </w:numPr>
        <w:tabs>
          <w:tab w:val="left" w:pos="727"/>
        </w:tabs>
        <w:rPr>
          <w:rFonts w:eastAsia="Century Gothic"/>
          <w:b/>
          <w:bCs/>
          <w:sz w:val="24"/>
          <w:szCs w:val="24"/>
        </w:rPr>
      </w:pPr>
      <w:r w:rsidRPr="006C457D">
        <w:rPr>
          <w:rFonts w:eastAsia="Century Gothic"/>
          <w:sz w:val="24"/>
          <w:szCs w:val="24"/>
        </w:rPr>
        <w:lastRenderedPageBreak/>
        <w:t>P</w:t>
      </w:r>
      <w:r w:rsidR="0098148E" w:rsidRPr="006C457D">
        <w:rPr>
          <w:rFonts w:eastAsia="Century Gothic"/>
          <w:sz w:val="24"/>
          <w:szCs w:val="24"/>
        </w:rPr>
        <w:t>essoa física;</w:t>
      </w:r>
    </w:p>
    <w:p w:rsidR="0098148E" w:rsidRPr="006C457D" w:rsidRDefault="0033247E" w:rsidP="006C457D">
      <w:pPr>
        <w:numPr>
          <w:ilvl w:val="0"/>
          <w:numId w:val="13"/>
        </w:numPr>
        <w:tabs>
          <w:tab w:val="left" w:pos="727"/>
        </w:tabs>
        <w:rPr>
          <w:rFonts w:eastAsia="Century Gothic"/>
          <w:b/>
          <w:bCs/>
          <w:sz w:val="24"/>
          <w:szCs w:val="24"/>
        </w:rPr>
      </w:pPr>
      <w:r w:rsidRPr="006C457D">
        <w:rPr>
          <w:rFonts w:eastAsia="Century Gothic"/>
          <w:sz w:val="24"/>
          <w:szCs w:val="24"/>
        </w:rPr>
        <w:t>S</w:t>
      </w:r>
      <w:r w:rsidR="0098148E" w:rsidRPr="006C457D">
        <w:rPr>
          <w:rFonts w:eastAsia="Century Gothic"/>
          <w:sz w:val="24"/>
          <w:szCs w:val="24"/>
        </w:rPr>
        <w:t>ervidor, dirigente do órgão ou responsável pela licitação que tenha participação direta ou indireta como licitante. Considera-se participação indireta, a existência de qualquer vínculo de natureza técnica, comercial, econômica, financeira ou trabalhista.</w:t>
      </w:r>
    </w:p>
    <w:p w:rsidR="0098148E" w:rsidRPr="006C457D" w:rsidRDefault="0098148E" w:rsidP="006C457D">
      <w:pPr>
        <w:rPr>
          <w:sz w:val="24"/>
          <w:szCs w:val="24"/>
        </w:rPr>
      </w:pPr>
    </w:p>
    <w:p w:rsidR="0098148E" w:rsidRPr="006C457D" w:rsidRDefault="0098148E" w:rsidP="006C457D">
      <w:pPr>
        <w:numPr>
          <w:ilvl w:val="0"/>
          <w:numId w:val="14"/>
        </w:numPr>
        <w:tabs>
          <w:tab w:val="left" w:pos="427"/>
        </w:tabs>
        <w:rPr>
          <w:rFonts w:eastAsia="Century Gothic"/>
          <w:b/>
          <w:bCs/>
          <w:sz w:val="24"/>
          <w:szCs w:val="24"/>
        </w:rPr>
      </w:pPr>
      <w:r w:rsidRPr="006C457D">
        <w:rPr>
          <w:rFonts w:eastAsia="Century Gothic"/>
          <w:b/>
          <w:bCs/>
          <w:sz w:val="24"/>
          <w:szCs w:val="24"/>
        </w:rPr>
        <w:t>FORMADEAPRESENTAÇÃO  DA  DECLARAÇÃO  DE  CUMPRIMENTO  DOS  REQUISITOS  DE</w:t>
      </w:r>
    </w:p>
    <w:p w:rsidR="0098148E" w:rsidRDefault="0098148E" w:rsidP="006C457D">
      <w:pPr>
        <w:rPr>
          <w:rFonts w:eastAsia="Century Gothic"/>
          <w:b/>
          <w:bCs/>
          <w:sz w:val="24"/>
          <w:szCs w:val="24"/>
        </w:rPr>
      </w:pPr>
      <w:r w:rsidRPr="006C457D">
        <w:rPr>
          <w:rFonts w:eastAsia="Century Gothic"/>
          <w:b/>
          <w:bCs/>
          <w:sz w:val="24"/>
          <w:szCs w:val="24"/>
        </w:rPr>
        <w:t>HABILITAÇÃO E SOLICITAÇÃO DOS BENEFÍCI</w:t>
      </w:r>
      <w:r w:rsidR="006C457D">
        <w:rPr>
          <w:rFonts w:eastAsia="Century Gothic"/>
          <w:b/>
          <w:bCs/>
          <w:sz w:val="24"/>
          <w:szCs w:val="24"/>
        </w:rPr>
        <w:t>OS DA LEI COMPLEMENTAR 123/2006</w:t>
      </w:r>
    </w:p>
    <w:p w:rsidR="006C457D" w:rsidRPr="006C457D" w:rsidRDefault="006C457D" w:rsidP="006C457D">
      <w:pPr>
        <w:rPr>
          <w:rFonts w:eastAsia="Century Gothic"/>
          <w:b/>
          <w:bCs/>
          <w:sz w:val="24"/>
          <w:szCs w:val="24"/>
        </w:rPr>
      </w:pPr>
    </w:p>
    <w:p w:rsidR="0098148E" w:rsidRPr="006C457D" w:rsidRDefault="0098148E" w:rsidP="006C457D">
      <w:pPr>
        <w:numPr>
          <w:ilvl w:val="0"/>
          <w:numId w:val="15"/>
        </w:numPr>
        <w:tabs>
          <w:tab w:val="left" w:pos="427"/>
        </w:tabs>
        <w:rPr>
          <w:rFonts w:eastAsia="Century Gothic"/>
          <w:b/>
          <w:bCs/>
          <w:sz w:val="24"/>
          <w:szCs w:val="24"/>
        </w:rPr>
      </w:pPr>
      <w:r w:rsidRPr="006C457D">
        <w:rPr>
          <w:rFonts w:eastAsia="Century Gothic"/>
          <w:sz w:val="24"/>
          <w:szCs w:val="24"/>
        </w:rPr>
        <w:t xml:space="preserve">O licitante deverá apresentar, </w:t>
      </w:r>
      <w:r w:rsidRPr="006C457D">
        <w:rPr>
          <w:rFonts w:eastAsia="Century Gothic"/>
          <w:b/>
          <w:bCs/>
          <w:sz w:val="24"/>
          <w:szCs w:val="24"/>
        </w:rPr>
        <w:t>fora</w:t>
      </w:r>
      <w:r w:rsidRPr="006C457D">
        <w:rPr>
          <w:rFonts w:eastAsia="Century Gothic"/>
          <w:sz w:val="24"/>
          <w:szCs w:val="24"/>
        </w:rPr>
        <w:t xml:space="preserve"> dos envelopes 01 (Proposta de Preços) e 02 (Documentos de Habilitação), declaração de pleno atendimento aos requisitos de habilitação, de acordo com modelo constante no Anexo II deste Edital, que deve ser entregue em papel timbrado do licitante, assinado por seu representante legal.</w:t>
      </w:r>
    </w:p>
    <w:p w:rsidR="0098148E" w:rsidRPr="006C457D" w:rsidRDefault="0098148E" w:rsidP="006C457D">
      <w:pPr>
        <w:numPr>
          <w:ilvl w:val="0"/>
          <w:numId w:val="15"/>
        </w:numPr>
        <w:tabs>
          <w:tab w:val="left" w:pos="427"/>
        </w:tabs>
        <w:rPr>
          <w:rFonts w:eastAsia="Century Gothic"/>
          <w:b/>
          <w:bCs/>
          <w:sz w:val="24"/>
          <w:szCs w:val="24"/>
        </w:rPr>
      </w:pPr>
      <w:r w:rsidRPr="006C457D">
        <w:rPr>
          <w:rFonts w:eastAsia="Century Gothic"/>
          <w:sz w:val="24"/>
          <w:szCs w:val="24"/>
        </w:rPr>
        <w:t xml:space="preserve">Para efeito da aplicação das prerrogativas previstas às Micro Empresas e Empresas de Pequeno Porte, apresentar </w:t>
      </w:r>
      <w:r w:rsidRPr="006C457D">
        <w:rPr>
          <w:rFonts w:eastAsia="Century Gothic"/>
          <w:b/>
          <w:bCs/>
          <w:sz w:val="24"/>
          <w:szCs w:val="24"/>
          <w:u w:val="single"/>
        </w:rPr>
        <w:t>declaração</w:t>
      </w:r>
      <w:r w:rsidRPr="006C457D">
        <w:rPr>
          <w:rFonts w:eastAsia="Century Gothic"/>
          <w:sz w:val="24"/>
          <w:szCs w:val="24"/>
        </w:rPr>
        <w:t xml:space="preserve"> e </w:t>
      </w:r>
      <w:r w:rsidRPr="006C457D">
        <w:rPr>
          <w:rFonts w:eastAsia="Century Gothic"/>
          <w:b/>
          <w:bCs/>
          <w:sz w:val="24"/>
          <w:szCs w:val="24"/>
          <w:u w:val="single"/>
        </w:rPr>
        <w:t>comprovação</w:t>
      </w:r>
      <w:r w:rsidRPr="006C457D">
        <w:rPr>
          <w:rFonts w:eastAsia="Century Gothic"/>
          <w:sz w:val="24"/>
          <w:szCs w:val="24"/>
        </w:rPr>
        <w:t xml:space="preserve">caso a empresa se enquadre no regime de </w:t>
      </w:r>
      <w:r w:rsidRPr="006C457D">
        <w:rPr>
          <w:rFonts w:eastAsia="Century Gothic"/>
          <w:b/>
          <w:bCs/>
          <w:sz w:val="24"/>
          <w:szCs w:val="24"/>
        </w:rPr>
        <w:t>Microempresa e/ou Empresa de Pequeno Porte,</w:t>
      </w:r>
      <w:r w:rsidRPr="006C457D">
        <w:rPr>
          <w:rFonts w:eastAsia="Century Gothic"/>
          <w:sz w:val="24"/>
          <w:szCs w:val="24"/>
        </w:rPr>
        <w:t xml:space="preserve"> no que se trata os artigos 44 e 45 da </w:t>
      </w:r>
      <w:r w:rsidRPr="006C457D">
        <w:rPr>
          <w:rFonts w:eastAsia="Century Gothic"/>
          <w:i/>
          <w:iCs/>
          <w:sz w:val="24"/>
          <w:szCs w:val="24"/>
        </w:rPr>
        <w:t>Lei Complementar 123</w:t>
      </w:r>
      <w:r w:rsidRPr="006C457D">
        <w:rPr>
          <w:rFonts w:eastAsia="Century Gothic"/>
          <w:sz w:val="24"/>
          <w:szCs w:val="24"/>
        </w:rPr>
        <w:t xml:space="preserve">, de 14 de dezembro de 2006, </w:t>
      </w:r>
      <w:r w:rsidRPr="006C457D">
        <w:rPr>
          <w:rFonts w:eastAsia="Century Gothic"/>
          <w:b/>
          <w:bCs/>
          <w:sz w:val="24"/>
          <w:szCs w:val="24"/>
          <w:u w:val="single"/>
        </w:rPr>
        <w:t>fora</w:t>
      </w:r>
      <w:r w:rsidRPr="006C457D">
        <w:rPr>
          <w:rFonts w:eastAsia="Century Gothic"/>
          <w:sz w:val="24"/>
          <w:szCs w:val="24"/>
        </w:rPr>
        <w:t xml:space="preserve"> dos envelopes 01(Proposta de Preços) e 02 (Habilitação), de acordo com o modelo constante no Anexo VII, deste Edital, que deve ser entregue preferencialmente em papel timbrado da licitante, assinado por seu representante legal.</w:t>
      </w:r>
    </w:p>
    <w:p w:rsidR="00BF41A9" w:rsidRPr="006C457D" w:rsidRDefault="0098148E" w:rsidP="006C457D">
      <w:pPr>
        <w:numPr>
          <w:ilvl w:val="0"/>
          <w:numId w:val="16"/>
        </w:numPr>
        <w:tabs>
          <w:tab w:val="left" w:pos="727"/>
        </w:tabs>
        <w:rPr>
          <w:rFonts w:eastAsia="Century Gothic"/>
          <w:b/>
          <w:bCs/>
          <w:sz w:val="24"/>
          <w:szCs w:val="24"/>
        </w:rPr>
      </w:pPr>
      <w:r w:rsidRPr="006C457D">
        <w:rPr>
          <w:rFonts w:eastAsia="Century Gothic"/>
          <w:sz w:val="24"/>
          <w:szCs w:val="24"/>
        </w:rPr>
        <w:t xml:space="preserve">comprovação dar-se-á através da apresentação da </w:t>
      </w:r>
      <w:r w:rsidRPr="006C457D">
        <w:rPr>
          <w:rFonts w:eastAsia="Century Gothic"/>
          <w:b/>
          <w:bCs/>
          <w:sz w:val="24"/>
          <w:szCs w:val="24"/>
        </w:rPr>
        <w:t>Certidão da Junta Comercial</w:t>
      </w:r>
      <w:r w:rsidRPr="006C457D">
        <w:rPr>
          <w:rFonts w:eastAsia="Century Gothic"/>
          <w:sz w:val="24"/>
          <w:szCs w:val="24"/>
        </w:rPr>
        <w:t>, com data de expedição de no máximo 90 (noventa) dias da data de abertura da licitação, confirmando o enquadramento como Microempresa (ME) ou Empresa de Pequeno Porte (EPP), nos termos do</w:t>
      </w:r>
    </w:p>
    <w:p w:rsidR="0098148E" w:rsidRPr="006C457D" w:rsidRDefault="0098148E" w:rsidP="006C457D">
      <w:pPr>
        <w:numPr>
          <w:ilvl w:val="0"/>
          <w:numId w:val="16"/>
        </w:numPr>
        <w:tabs>
          <w:tab w:val="left" w:pos="727"/>
        </w:tabs>
        <w:rPr>
          <w:rFonts w:eastAsia="Century Gothic"/>
          <w:b/>
          <w:bCs/>
          <w:sz w:val="24"/>
          <w:szCs w:val="24"/>
        </w:rPr>
      </w:pPr>
      <w:r w:rsidRPr="006C457D">
        <w:rPr>
          <w:rFonts w:eastAsia="Century Gothic"/>
          <w:sz w:val="24"/>
          <w:szCs w:val="24"/>
        </w:rPr>
        <w:t>artigo 8º da Instrução Normativa DNRC – Departamento Nacional de Registro do Comércio, nº 103, de 30 de abril de 2007.</w:t>
      </w:r>
    </w:p>
    <w:p w:rsidR="006C457D" w:rsidRDefault="0098148E" w:rsidP="006C457D">
      <w:pPr>
        <w:numPr>
          <w:ilvl w:val="0"/>
          <w:numId w:val="16"/>
        </w:numPr>
        <w:tabs>
          <w:tab w:val="left" w:pos="727"/>
        </w:tabs>
        <w:rPr>
          <w:rFonts w:eastAsia="Century Gothic"/>
          <w:b/>
          <w:bCs/>
          <w:sz w:val="24"/>
          <w:szCs w:val="24"/>
        </w:rPr>
      </w:pPr>
      <w:r w:rsidRPr="006C457D">
        <w:rPr>
          <w:rFonts w:eastAsia="Century Gothic"/>
          <w:b/>
          <w:bCs/>
          <w:sz w:val="24"/>
          <w:szCs w:val="24"/>
        </w:rPr>
        <w:t>Caso não haja a comprovação do enquadramento acima referido, as proponentes poderão participar do procedimento licitatório, sem direito, entretanto, à fruição dos benefícios previstos nos artigos 42 e 45 da Lei Complementar 123/2006</w:t>
      </w:r>
      <w:r w:rsidRPr="006C457D">
        <w:rPr>
          <w:rFonts w:eastAsia="Century Gothic"/>
          <w:sz w:val="24"/>
          <w:szCs w:val="24"/>
        </w:rPr>
        <w:t>.</w:t>
      </w:r>
    </w:p>
    <w:p w:rsidR="0098148E" w:rsidRPr="006C457D" w:rsidRDefault="0098148E" w:rsidP="006C457D">
      <w:pPr>
        <w:numPr>
          <w:ilvl w:val="0"/>
          <w:numId w:val="16"/>
        </w:numPr>
        <w:tabs>
          <w:tab w:val="left" w:pos="727"/>
        </w:tabs>
        <w:rPr>
          <w:rFonts w:eastAsia="Century Gothic"/>
          <w:b/>
          <w:bCs/>
          <w:sz w:val="24"/>
          <w:szCs w:val="24"/>
        </w:rPr>
      </w:pPr>
      <w:r w:rsidRPr="006C457D">
        <w:rPr>
          <w:rFonts w:eastAsia="Century Gothic"/>
          <w:sz w:val="24"/>
          <w:szCs w:val="24"/>
        </w:rPr>
        <w:t xml:space="preserve">As Cooperativas que tenham auferido, no calendário anterior, receita bruta até o limite de R$ 3.600.000,00 (três milhões e seiscentos mil reais), gozarão dos benefícios previstos nos art.42 à 45 da Lei Complementar 123 de 14 de dezembro de 2006, desde que também apresentem, fora dos envelopes, no momento do credenciamento, </w:t>
      </w:r>
      <w:r w:rsidRPr="006C457D">
        <w:rPr>
          <w:rFonts w:eastAsia="Century Gothic"/>
          <w:b/>
          <w:bCs/>
          <w:sz w:val="24"/>
          <w:szCs w:val="24"/>
        </w:rPr>
        <w:t>declaração firmadapor contador ou outro documento oficial de que se enquadram no limite da receita referida acima.</w:t>
      </w:r>
    </w:p>
    <w:p w:rsidR="0098148E" w:rsidRPr="006C457D" w:rsidRDefault="0098148E" w:rsidP="006C457D">
      <w:pPr>
        <w:rPr>
          <w:sz w:val="24"/>
          <w:szCs w:val="24"/>
        </w:rPr>
      </w:pPr>
    </w:p>
    <w:p w:rsidR="0098148E" w:rsidRPr="006C457D" w:rsidRDefault="0098148E" w:rsidP="006C457D">
      <w:pPr>
        <w:rPr>
          <w:sz w:val="24"/>
          <w:szCs w:val="24"/>
        </w:rPr>
      </w:pPr>
    </w:p>
    <w:p w:rsidR="0098148E" w:rsidRPr="006C457D" w:rsidRDefault="0098148E" w:rsidP="006C457D">
      <w:pPr>
        <w:numPr>
          <w:ilvl w:val="0"/>
          <w:numId w:val="17"/>
        </w:numPr>
        <w:tabs>
          <w:tab w:val="left" w:pos="427"/>
        </w:tabs>
        <w:rPr>
          <w:rFonts w:eastAsia="Century Gothic"/>
          <w:b/>
          <w:bCs/>
          <w:sz w:val="24"/>
          <w:szCs w:val="24"/>
        </w:rPr>
      </w:pPr>
      <w:r w:rsidRPr="006C457D">
        <w:rPr>
          <w:rFonts w:eastAsia="Century Gothic"/>
          <w:b/>
          <w:bCs/>
          <w:sz w:val="24"/>
          <w:szCs w:val="24"/>
        </w:rPr>
        <w:lastRenderedPageBreak/>
        <w:t>FORMA DE APRESENTAÇÃO DO ENVELOPE Nº 01- PROPOSTA DE PREÇOS</w:t>
      </w:r>
    </w:p>
    <w:p w:rsidR="00165DDC" w:rsidRPr="006C457D" w:rsidRDefault="0098148E" w:rsidP="006C457D">
      <w:pPr>
        <w:numPr>
          <w:ilvl w:val="0"/>
          <w:numId w:val="18"/>
        </w:numPr>
        <w:tabs>
          <w:tab w:val="left" w:pos="427"/>
        </w:tabs>
        <w:rPr>
          <w:rFonts w:eastAsia="Century Gothic"/>
          <w:b/>
          <w:bCs/>
          <w:sz w:val="24"/>
          <w:szCs w:val="24"/>
        </w:rPr>
      </w:pPr>
      <w:r w:rsidRPr="006C457D">
        <w:rPr>
          <w:rFonts w:eastAsia="Century Gothic"/>
          <w:sz w:val="24"/>
          <w:szCs w:val="24"/>
        </w:rPr>
        <w:t>A Proposta de Preços deverá ser apresentada separadamente dos documentos de habilitação, em envelope lacrado (Envelope nº 01), contendo preferencialmente os seguintes dizeres na parte externa:</w:t>
      </w:r>
    </w:p>
    <w:p w:rsidR="0098148E" w:rsidRPr="006C457D" w:rsidRDefault="0098148E" w:rsidP="006C457D">
      <w:pPr>
        <w:rPr>
          <w:sz w:val="24"/>
          <w:szCs w:val="24"/>
        </w:rPr>
      </w:pPr>
    </w:p>
    <w:p w:rsidR="0098148E" w:rsidRDefault="0098148E" w:rsidP="006C457D">
      <w:pPr>
        <w:rPr>
          <w:rFonts w:eastAsia="Century Gothic"/>
          <w:b/>
          <w:bCs/>
          <w:sz w:val="24"/>
          <w:szCs w:val="24"/>
        </w:rPr>
      </w:pPr>
      <w:r w:rsidRPr="006C457D">
        <w:rPr>
          <w:rFonts w:eastAsia="Century Gothic"/>
          <w:b/>
          <w:bCs/>
          <w:sz w:val="24"/>
          <w:szCs w:val="24"/>
        </w:rPr>
        <w:t>ENVELOPE Nº 01 – PROPOSTA DE PREÇOS</w:t>
      </w:r>
    </w:p>
    <w:p w:rsidR="006C457D" w:rsidRPr="006C457D" w:rsidRDefault="006C457D" w:rsidP="006C457D">
      <w:pPr>
        <w:rPr>
          <w:sz w:val="24"/>
          <w:szCs w:val="24"/>
        </w:rPr>
      </w:pPr>
    </w:p>
    <w:p w:rsidR="0098148E" w:rsidRPr="006C457D" w:rsidRDefault="0098148E" w:rsidP="006C457D">
      <w:pPr>
        <w:rPr>
          <w:sz w:val="24"/>
          <w:szCs w:val="24"/>
        </w:rPr>
      </w:pPr>
      <w:r w:rsidRPr="006C457D">
        <w:rPr>
          <w:rFonts w:eastAsia="Century Gothic"/>
          <w:b/>
          <w:bCs/>
          <w:sz w:val="24"/>
          <w:szCs w:val="24"/>
        </w:rPr>
        <w:t>Câmara Municipal de Jesuânia – ESTADO De Minas Gerais</w:t>
      </w:r>
    </w:p>
    <w:p w:rsidR="0098148E" w:rsidRPr="006C457D" w:rsidRDefault="0098148E" w:rsidP="006C457D">
      <w:pPr>
        <w:rPr>
          <w:sz w:val="24"/>
          <w:szCs w:val="24"/>
        </w:rPr>
      </w:pPr>
      <w:r w:rsidRPr="006C457D">
        <w:rPr>
          <w:rFonts w:eastAsia="Century Gothic"/>
          <w:b/>
          <w:bCs/>
          <w:sz w:val="24"/>
          <w:szCs w:val="24"/>
        </w:rPr>
        <w:t>(NOME COMPLETO DO PROPONENTE)</w:t>
      </w:r>
    </w:p>
    <w:p w:rsidR="0098148E" w:rsidRPr="006C457D" w:rsidRDefault="0098148E" w:rsidP="006C457D">
      <w:pPr>
        <w:rPr>
          <w:rFonts w:eastAsia="Century Gothic"/>
          <w:b/>
          <w:bCs/>
          <w:sz w:val="24"/>
          <w:szCs w:val="24"/>
        </w:rPr>
      </w:pPr>
      <w:r w:rsidRPr="006C457D">
        <w:rPr>
          <w:rFonts w:eastAsia="Century Gothic"/>
          <w:b/>
          <w:bCs/>
          <w:sz w:val="24"/>
          <w:szCs w:val="24"/>
        </w:rPr>
        <w:t>ENDEREÇO:</w:t>
      </w:r>
    </w:p>
    <w:p w:rsidR="0098148E" w:rsidRPr="006C457D" w:rsidRDefault="0098148E" w:rsidP="006C457D">
      <w:pPr>
        <w:rPr>
          <w:sz w:val="24"/>
          <w:szCs w:val="24"/>
        </w:rPr>
      </w:pPr>
      <w:r w:rsidRPr="006C457D">
        <w:rPr>
          <w:rFonts w:eastAsia="Century Gothic"/>
          <w:b/>
          <w:bCs/>
          <w:sz w:val="24"/>
          <w:szCs w:val="24"/>
        </w:rPr>
        <w:t>CNPJ:</w:t>
      </w:r>
    </w:p>
    <w:p w:rsidR="0098148E" w:rsidRPr="006C457D" w:rsidRDefault="0098148E" w:rsidP="006C457D">
      <w:pPr>
        <w:rPr>
          <w:sz w:val="24"/>
          <w:szCs w:val="24"/>
        </w:rPr>
      </w:pPr>
      <w:r w:rsidRPr="006C457D">
        <w:rPr>
          <w:rFonts w:eastAsia="Century Gothic"/>
          <w:b/>
          <w:bCs/>
          <w:sz w:val="24"/>
          <w:szCs w:val="24"/>
        </w:rPr>
        <w:t xml:space="preserve">PREGÃO PRESENCIAL Nº </w:t>
      </w:r>
      <w:r w:rsidR="001B5DF2" w:rsidRPr="006C457D">
        <w:rPr>
          <w:rFonts w:eastAsia="Century Gothic"/>
          <w:b/>
          <w:bCs/>
          <w:sz w:val="24"/>
          <w:szCs w:val="24"/>
        </w:rPr>
        <w:t>02</w:t>
      </w:r>
      <w:r w:rsidR="0033247E" w:rsidRPr="006C457D">
        <w:rPr>
          <w:rFonts w:eastAsia="Century Gothic"/>
          <w:b/>
          <w:bCs/>
          <w:sz w:val="24"/>
          <w:szCs w:val="24"/>
        </w:rPr>
        <w:t xml:space="preserve">/2019 </w:t>
      </w:r>
    </w:p>
    <w:p w:rsidR="0098148E" w:rsidRPr="006C457D" w:rsidRDefault="00253538" w:rsidP="006C457D">
      <w:pPr>
        <w:rPr>
          <w:sz w:val="24"/>
          <w:szCs w:val="24"/>
        </w:rPr>
      </w:pPr>
      <w:r>
        <w:rPr>
          <w:rFonts w:eastAsia="Century Gothic"/>
          <w:b/>
          <w:bCs/>
          <w:sz w:val="24"/>
          <w:szCs w:val="24"/>
        </w:rPr>
        <w:t>DATA DE ABERTURA: 19</w:t>
      </w:r>
      <w:r w:rsidR="001B5DF2" w:rsidRPr="006C457D">
        <w:rPr>
          <w:rFonts w:eastAsia="Century Gothic"/>
          <w:b/>
          <w:bCs/>
          <w:sz w:val="24"/>
          <w:szCs w:val="24"/>
        </w:rPr>
        <w:t xml:space="preserve"> de Junh</w:t>
      </w:r>
      <w:r w:rsidR="0033247E" w:rsidRPr="006C457D">
        <w:rPr>
          <w:rFonts w:eastAsia="Century Gothic"/>
          <w:b/>
          <w:bCs/>
          <w:sz w:val="24"/>
          <w:szCs w:val="24"/>
        </w:rPr>
        <w:t>o de</w:t>
      </w:r>
      <w:r>
        <w:rPr>
          <w:rFonts w:eastAsia="Century Gothic"/>
          <w:b/>
          <w:bCs/>
          <w:sz w:val="24"/>
          <w:szCs w:val="24"/>
        </w:rPr>
        <w:t xml:space="preserve"> </w:t>
      </w:r>
      <w:r w:rsidR="001B5DF2" w:rsidRPr="006C457D">
        <w:rPr>
          <w:rFonts w:eastAsia="Century Gothic"/>
          <w:b/>
          <w:bCs/>
          <w:sz w:val="24"/>
          <w:szCs w:val="24"/>
        </w:rPr>
        <w:t>2</w:t>
      </w:r>
      <w:r w:rsidR="0033247E" w:rsidRPr="006C457D">
        <w:rPr>
          <w:rFonts w:eastAsia="Century Gothic"/>
          <w:b/>
          <w:bCs/>
          <w:sz w:val="24"/>
          <w:szCs w:val="24"/>
        </w:rPr>
        <w:t>019</w:t>
      </w:r>
      <w:r>
        <w:rPr>
          <w:rFonts w:eastAsia="Century Gothic"/>
          <w:b/>
          <w:bCs/>
          <w:sz w:val="24"/>
          <w:szCs w:val="24"/>
        </w:rPr>
        <w:t xml:space="preserve"> </w:t>
      </w:r>
      <w:r w:rsidR="0098148E" w:rsidRPr="006C457D">
        <w:rPr>
          <w:rFonts w:eastAsia="Century Gothic"/>
          <w:b/>
          <w:bCs/>
          <w:sz w:val="24"/>
          <w:szCs w:val="24"/>
        </w:rPr>
        <w:t>HORÁRIO:1</w:t>
      </w:r>
      <w:r w:rsidR="000F7536" w:rsidRPr="006C457D">
        <w:rPr>
          <w:rFonts w:eastAsia="Century Gothic"/>
          <w:b/>
          <w:bCs/>
          <w:sz w:val="24"/>
          <w:szCs w:val="24"/>
        </w:rPr>
        <w:t>5:00 h</w:t>
      </w:r>
    </w:p>
    <w:p w:rsidR="0098148E" w:rsidRPr="006C457D" w:rsidRDefault="0098148E" w:rsidP="006C457D">
      <w:pPr>
        <w:rPr>
          <w:sz w:val="24"/>
          <w:szCs w:val="24"/>
        </w:rPr>
      </w:pPr>
    </w:p>
    <w:p w:rsidR="0098148E" w:rsidRPr="006C457D" w:rsidRDefault="0098148E" w:rsidP="006C457D">
      <w:pPr>
        <w:numPr>
          <w:ilvl w:val="0"/>
          <w:numId w:val="19"/>
        </w:numPr>
        <w:tabs>
          <w:tab w:val="left" w:pos="427"/>
        </w:tabs>
        <w:rPr>
          <w:rFonts w:eastAsia="Century Gothic"/>
          <w:b/>
          <w:bCs/>
          <w:sz w:val="24"/>
          <w:szCs w:val="24"/>
        </w:rPr>
      </w:pPr>
      <w:r w:rsidRPr="006C457D">
        <w:rPr>
          <w:rFonts w:eastAsia="Century Gothic"/>
          <w:sz w:val="24"/>
          <w:szCs w:val="24"/>
        </w:rPr>
        <w:t>A Proposta de Preços deverá ser apresentada imp</w:t>
      </w:r>
      <w:r w:rsidR="009357C1" w:rsidRPr="006C457D">
        <w:rPr>
          <w:rFonts w:eastAsia="Century Gothic"/>
          <w:sz w:val="24"/>
          <w:szCs w:val="24"/>
        </w:rPr>
        <w:t xml:space="preserve">ressa e em meio eletrônico (pen </w:t>
      </w:r>
      <w:r w:rsidRPr="006C457D">
        <w:rPr>
          <w:rFonts w:eastAsia="Century Gothic"/>
          <w:sz w:val="24"/>
          <w:szCs w:val="24"/>
        </w:rPr>
        <w:t>drive ou cd) conforme modelo constante no Anexo III deste Edital, obedecendo às seguintes condições:</w:t>
      </w:r>
      <w:bookmarkStart w:id="2" w:name="page4"/>
      <w:bookmarkEnd w:id="2"/>
    </w:p>
    <w:p w:rsidR="0098148E" w:rsidRPr="006C457D" w:rsidRDefault="0098148E" w:rsidP="006C457D">
      <w:pPr>
        <w:numPr>
          <w:ilvl w:val="0"/>
          <w:numId w:val="20"/>
        </w:numPr>
        <w:tabs>
          <w:tab w:val="left" w:pos="727"/>
        </w:tabs>
        <w:rPr>
          <w:rFonts w:eastAsia="Century Gothic"/>
          <w:b/>
          <w:bCs/>
          <w:sz w:val="24"/>
          <w:szCs w:val="24"/>
        </w:rPr>
      </w:pPr>
      <w:r w:rsidRPr="006C457D">
        <w:rPr>
          <w:rFonts w:eastAsia="Century Gothic"/>
          <w:sz w:val="24"/>
          <w:szCs w:val="24"/>
        </w:rPr>
        <w:t>deve ser elaborada em papel timbrado da empresa e redigida com clareza em língua portuguesa, salvo quanto às expressões técnicas de uso corrente;</w:t>
      </w:r>
    </w:p>
    <w:p w:rsidR="0098148E" w:rsidRPr="006C457D" w:rsidRDefault="0098148E" w:rsidP="006C457D">
      <w:pPr>
        <w:numPr>
          <w:ilvl w:val="0"/>
          <w:numId w:val="20"/>
        </w:numPr>
        <w:tabs>
          <w:tab w:val="left" w:pos="727"/>
        </w:tabs>
        <w:rPr>
          <w:rFonts w:eastAsia="Century Gothic"/>
          <w:b/>
          <w:bCs/>
          <w:sz w:val="24"/>
          <w:szCs w:val="24"/>
        </w:rPr>
      </w:pPr>
      <w:r w:rsidRPr="006C457D">
        <w:rPr>
          <w:rFonts w:eastAsia="Century Gothic"/>
          <w:sz w:val="24"/>
          <w:szCs w:val="24"/>
        </w:rPr>
        <w:t>suas páginas devem ser numeradas seqüencialmente, de preferência encadernadas ou preparadas em pasta, devidamente fechada, para que não existam folhas soltas;</w:t>
      </w:r>
    </w:p>
    <w:p w:rsidR="0098148E" w:rsidRPr="006C457D" w:rsidRDefault="0098148E" w:rsidP="006C457D">
      <w:pPr>
        <w:numPr>
          <w:ilvl w:val="0"/>
          <w:numId w:val="20"/>
        </w:numPr>
        <w:tabs>
          <w:tab w:val="left" w:pos="727"/>
        </w:tabs>
        <w:rPr>
          <w:rFonts w:eastAsia="Century Gothic"/>
          <w:b/>
          <w:bCs/>
          <w:sz w:val="24"/>
          <w:szCs w:val="24"/>
        </w:rPr>
      </w:pPr>
      <w:r w:rsidRPr="006C457D">
        <w:rPr>
          <w:rFonts w:eastAsia="Century Gothic"/>
          <w:sz w:val="24"/>
          <w:szCs w:val="24"/>
        </w:rPr>
        <w:t>não deve conter rasuras, emendas, borrões ou entrelinhas que dificultem sua análise;</w:t>
      </w:r>
    </w:p>
    <w:p w:rsidR="0098148E" w:rsidRPr="006C457D" w:rsidRDefault="0098148E" w:rsidP="006C457D">
      <w:pPr>
        <w:numPr>
          <w:ilvl w:val="0"/>
          <w:numId w:val="20"/>
        </w:numPr>
        <w:tabs>
          <w:tab w:val="left" w:pos="727"/>
        </w:tabs>
        <w:rPr>
          <w:rFonts w:eastAsia="Century Gothic"/>
          <w:b/>
          <w:bCs/>
          <w:sz w:val="24"/>
          <w:szCs w:val="24"/>
        </w:rPr>
      </w:pPr>
      <w:r w:rsidRPr="006C457D">
        <w:rPr>
          <w:rFonts w:eastAsia="Century Gothic"/>
          <w:sz w:val="24"/>
          <w:szCs w:val="24"/>
        </w:rPr>
        <w:t>deve conter nome, endereço, CNPJ e inscrição estadual (ou municipal, se for o caso) do licitante, assim como, preferencialmente, endereço completo, telefone ou fax e endereço eletrônico, se houver, para contato;</w:t>
      </w:r>
    </w:p>
    <w:p w:rsidR="0098148E" w:rsidRPr="006C457D" w:rsidRDefault="0098148E" w:rsidP="006C457D">
      <w:pPr>
        <w:numPr>
          <w:ilvl w:val="0"/>
          <w:numId w:val="20"/>
        </w:numPr>
        <w:tabs>
          <w:tab w:val="left" w:pos="727"/>
        </w:tabs>
        <w:rPr>
          <w:rFonts w:eastAsia="Century Gothic"/>
          <w:b/>
          <w:bCs/>
          <w:sz w:val="24"/>
          <w:szCs w:val="24"/>
        </w:rPr>
      </w:pPr>
      <w:r w:rsidRPr="006C457D">
        <w:rPr>
          <w:rFonts w:eastAsia="Century Gothic"/>
          <w:sz w:val="24"/>
          <w:szCs w:val="24"/>
        </w:rPr>
        <w:t>deve conter identificação do número do Pregão Presencial; e</w:t>
      </w:r>
    </w:p>
    <w:p w:rsidR="0098148E" w:rsidRPr="006C457D" w:rsidRDefault="0098148E" w:rsidP="006C457D">
      <w:pPr>
        <w:numPr>
          <w:ilvl w:val="0"/>
          <w:numId w:val="20"/>
        </w:numPr>
        <w:tabs>
          <w:tab w:val="left" w:pos="727"/>
        </w:tabs>
        <w:rPr>
          <w:rFonts w:eastAsia="Century Gothic"/>
          <w:b/>
          <w:bCs/>
          <w:sz w:val="24"/>
          <w:szCs w:val="24"/>
        </w:rPr>
      </w:pPr>
      <w:r w:rsidRPr="006C457D">
        <w:rPr>
          <w:rFonts w:eastAsia="Century Gothic"/>
          <w:sz w:val="24"/>
          <w:szCs w:val="24"/>
        </w:rPr>
        <w:t>deve ser datada e assinada pelo representante legal do licitante ou pelo procurador na sua última página e rubricada nas demais páginas.</w:t>
      </w:r>
    </w:p>
    <w:p w:rsidR="0098148E" w:rsidRPr="006C457D" w:rsidRDefault="0098148E" w:rsidP="006C457D">
      <w:pPr>
        <w:rPr>
          <w:sz w:val="24"/>
          <w:szCs w:val="24"/>
        </w:rPr>
      </w:pPr>
      <w:r w:rsidRPr="006C457D">
        <w:rPr>
          <w:rFonts w:eastAsia="Century Gothic"/>
          <w:b/>
          <w:bCs/>
          <w:sz w:val="24"/>
          <w:szCs w:val="24"/>
        </w:rPr>
        <w:t xml:space="preserve">7.3 </w:t>
      </w:r>
      <w:r w:rsidRPr="006C457D">
        <w:rPr>
          <w:rFonts w:eastAsia="Century Gothic"/>
          <w:sz w:val="24"/>
          <w:szCs w:val="24"/>
        </w:rPr>
        <w:t>A Proposta de Preços deverá conter:</w:t>
      </w:r>
    </w:p>
    <w:p w:rsidR="0098148E" w:rsidRPr="006C457D" w:rsidRDefault="0098148E" w:rsidP="006C457D">
      <w:pPr>
        <w:numPr>
          <w:ilvl w:val="0"/>
          <w:numId w:val="21"/>
        </w:numPr>
        <w:tabs>
          <w:tab w:val="left" w:pos="727"/>
        </w:tabs>
        <w:rPr>
          <w:rFonts w:eastAsia="Century Gothic"/>
          <w:b/>
          <w:bCs/>
          <w:sz w:val="24"/>
          <w:szCs w:val="24"/>
        </w:rPr>
      </w:pPr>
      <w:r w:rsidRPr="006C457D">
        <w:rPr>
          <w:rFonts w:eastAsia="Century Gothic"/>
          <w:sz w:val="24"/>
          <w:szCs w:val="24"/>
        </w:rPr>
        <w:lastRenderedPageBreak/>
        <w:t>descrição completa, detalhada, individualizada e precisa do objeto da licitação, em conformidade com as especificações contidas neste Edital e em seus Anexos;</w:t>
      </w:r>
    </w:p>
    <w:p w:rsidR="0098148E" w:rsidRPr="006C457D" w:rsidRDefault="0098148E" w:rsidP="006C457D">
      <w:pPr>
        <w:numPr>
          <w:ilvl w:val="0"/>
          <w:numId w:val="21"/>
        </w:numPr>
        <w:tabs>
          <w:tab w:val="left" w:pos="727"/>
        </w:tabs>
        <w:rPr>
          <w:rFonts w:eastAsia="Century Gothic"/>
          <w:b/>
          <w:bCs/>
          <w:sz w:val="24"/>
          <w:szCs w:val="24"/>
        </w:rPr>
      </w:pPr>
      <w:r w:rsidRPr="006C457D">
        <w:rPr>
          <w:rFonts w:eastAsia="Century Gothic"/>
          <w:sz w:val="24"/>
          <w:szCs w:val="24"/>
        </w:rPr>
        <w:t>indicação dos valores, com no máximo 02 (duas) casas decimais, (dois dígitos após a vírgula, ex.: R$ 0,00);</w:t>
      </w:r>
    </w:p>
    <w:p w:rsidR="0098148E" w:rsidRPr="006C457D" w:rsidRDefault="0098148E" w:rsidP="006C457D">
      <w:pPr>
        <w:numPr>
          <w:ilvl w:val="0"/>
          <w:numId w:val="21"/>
        </w:numPr>
        <w:tabs>
          <w:tab w:val="left" w:pos="727"/>
        </w:tabs>
        <w:rPr>
          <w:rFonts w:eastAsia="Century Gothic"/>
          <w:b/>
          <w:bCs/>
          <w:sz w:val="24"/>
          <w:szCs w:val="24"/>
        </w:rPr>
      </w:pPr>
      <w:r w:rsidRPr="006C457D">
        <w:rPr>
          <w:rFonts w:eastAsia="Century Gothic"/>
          <w:sz w:val="24"/>
          <w:szCs w:val="24"/>
        </w:rPr>
        <w:t>indicação do preço por item;</w:t>
      </w:r>
    </w:p>
    <w:p w:rsidR="0098148E" w:rsidRPr="006C457D" w:rsidRDefault="0098148E" w:rsidP="006C457D">
      <w:pPr>
        <w:numPr>
          <w:ilvl w:val="0"/>
          <w:numId w:val="21"/>
        </w:numPr>
        <w:tabs>
          <w:tab w:val="left" w:pos="727"/>
        </w:tabs>
        <w:rPr>
          <w:rFonts w:eastAsia="Century Gothic"/>
          <w:b/>
          <w:bCs/>
          <w:sz w:val="24"/>
          <w:szCs w:val="24"/>
        </w:rPr>
      </w:pPr>
      <w:r w:rsidRPr="006C457D">
        <w:rPr>
          <w:rFonts w:eastAsia="Century Gothic"/>
          <w:sz w:val="24"/>
          <w:szCs w:val="24"/>
        </w:rPr>
        <w:t>data, assinatura e nome completo do representante legal da empresa; e</w:t>
      </w:r>
    </w:p>
    <w:p w:rsidR="0098148E" w:rsidRPr="006C457D" w:rsidRDefault="0098148E" w:rsidP="006C457D">
      <w:pPr>
        <w:numPr>
          <w:ilvl w:val="0"/>
          <w:numId w:val="21"/>
        </w:numPr>
        <w:tabs>
          <w:tab w:val="left" w:pos="727"/>
        </w:tabs>
        <w:rPr>
          <w:rFonts w:eastAsia="Century Gothic"/>
          <w:b/>
          <w:bCs/>
          <w:sz w:val="24"/>
          <w:szCs w:val="24"/>
        </w:rPr>
      </w:pPr>
      <w:r w:rsidRPr="006C457D">
        <w:rPr>
          <w:rFonts w:eastAsia="Century Gothic"/>
          <w:sz w:val="24"/>
          <w:szCs w:val="24"/>
        </w:rPr>
        <w:t>indicação do prazo de validade das propostas de preços apresentadas, inclusive na etapa de apresentação de lances verbais do Pregão, que deverá ser de no mínimo 60 (sessenta) dias, a contar da data da sessão pública do Pregão.</w:t>
      </w:r>
    </w:p>
    <w:p w:rsidR="0098148E" w:rsidRPr="006C457D" w:rsidRDefault="0098148E" w:rsidP="006C457D">
      <w:pPr>
        <w:numPr>
          <w:ilvl w:val="0"/>
          <w:numId w:val="22"/>
        </w:numPr>
        <w:tabs>
          <w:tab w:val="left" w:pos="427"/>
        </w:tabs>
        <w:rPr>
          <w:rFonts w:eastAsia="Century Gothic"/>
          <w:b/>
          <w:bCs/>
          <w:sz w:val="24"/>
          <w:szCs w:val="24"/>
        </w:rPr>
      </w:pPr>
      <w:r w:rsidRPr="006C457D">
        <w:rPr>
          <w:rFonts w:eastAsia="Century Gothic"/>
          <w:sz w:val="24"/>
          <w:szCs w:val="24"/>
        </w:rPr>
        <w:t>Nos preços propostos unitários deverão estar incluídos, além do lucro, todas as despesas e custos como frete, embalagem, seguro, tributos de qualquer natureza, inclusive encargos sociais, e todas as demais despesas, diretas ou indiretas, relacionadas com o fornecimento e instalação do objeto da presente licitação.</w:t>
      </w:r>
    </w:p>
    <w:p w:rsidR="0098148E" w:rsidRPr="006C457D" w:rsidRDefault="0098148E" w:rsidP="006C457D">
      <w:pPr>
        <w:numPr>
          <w:ilvl w:val="0"/>
          <w:numId w:val="22"/>
        </w:numPr>
        <w:tabs>
          <w:tab w:val="left" w:pos="427"/>
        </w:tabs>
        <w:rPr>
          <w:rFonts w:eastAsia="Century Gothic"/>
          <w:b/>
          <w:bCs/>
          <w:sz w:val="24"/>
          <w:szCs w:val="24"/>
        </w:rPr>
      </w:pPr>
      <w:r w:rsidRPr="006C457D">
        <w:rPr>
          <w:rFonts w:eastAsia="Century Gothic"/>
          <w:sz w:val="24"/>
          <w:szCs w:val="24"/>
        </w:rPr>
        <w:t>A apresentação da Proposta de Preços pelo licitante implica na aceitação</w:t>
      </w:r>
    </w:p>
    <w:p w:rsidR="0098148E" w:rsidRPr="006C457D" w:rsidRDefault="0098148E" w:rsidP="006C457D">
      <w:pPr>
        <w:numPr>
          <w:ilvl w:val="0"/>
          <w:numId w:val="23"/>
        </w:numPr>
        <w:tabs>
          <w:tab w:val="left" w:pos="727"/>
        </w:tabs>
        <w:rPr>
          <w:rFonts w:eastAsia="Century Gothic"/>
          <w:b/>
          <w:bCs/>
          <w:sz w:val="24"/>
          <w:szCs w:val="24"/>
        </w:rPr>
      </w:pPr>
      <w:r w:rsidRPr="006C457D">
        <w:rPr>
          <w:rFonts w:eastAsia="Century Gothic"/>
          <w:sz w:val="24"/>
          <w:szCs w:val="24"/>
        </w:rPr>
        <w:t>do prazo de pagamento;</w:t>
      </w:r>
    </w:p>
    <w:p w:rsidR="0098148E" w:rsidRPr="006C457D" w:rsidRDefault="0098148E" w:rsidP="006C457D">
      <w:pPr>
        <w:numPr>
          <w:ilvl w:val="0"/>
          <w:numId w:val="23"/>
        </w:numPr>
        <w:tabs>
          <w:tab w:val="left" w:pos="727"/>
        </w:tabs>
        <w:rPr>
          <w:rFonts w:eastAsia="Century Gothic"/>
          <w:b/>
          <w:bCs/>
          <w:sz w:val="24"/>
          <w:szCs w:val="24"/>
        </w:rPr>
      </w:pPr>
      <w:r w:rsidRPr="006C457D">
        <w:rPr>
          <w:rFonts w:eastAsia="Century Gothic"/>
          <w:sz w:val="24"/>
          <w:szCs w:val="24"/>
        </w:rPr>
        <w:t>das demais condições estabelecidas neste Edital e seus Anexos.</w:t>
      </w:r>
    </w:p>
    <w:p w:rsidR="0098148E" w:rsidRPr="006C457D" w:rsidRDefault="0098148E" w:rsidP="006C457D">
      <w:pPr>
        <w:rPr>
          <w:sz w:val="24"/>
          <w:szCs w:val="24"/>
        </w:rPr>
      </w:pPr>
    </w:p>
    <w:p w:rsidR="0098148E" w:rsidRPr="006C457D" w:rsidRDefault="0098148E" w:rsidP="006C457D">
      <w:pPr>
        <w:numPr>
          <w:ilvl w:val="0"/>
          <w:numId w:val="24"/>
        </w:numPr>
        <w:tabs>
          <w:tab w:val="left" w:pos="427"/>
        </w:tabs>
        <w:rPr>
          <w:rFonts w:eastAsia="Century Gothic"/>
          <w:b/>
          <w:bCs/>
          <w:sz w:val="24"/>
          <w:szCs w:val="24"/>
        </w:rPr>
      </w:pPr>
      <w:r w:rsidRPr="006C457D">
        <w:rPr>
          <w:rFonts w:eastAsia="Century Gothic"/>
          <w:b/>
          <w:bCs/>
          <w:sz w:val="24"/>
          <w:szCs w:val="24"/>
        </w:rPr>
        <w:t>FORMA DE APRESENTAÇÃO DO ENVELOPE Nº 02 – HABILITAÇÃO</w:t>
      </w:r>
    </w:p>
    <w:p w:rsidR="0098148E" w:rsidRPr="006C457D" w:rsidRDefault="0098148E" w:rsidP="006C457D">
      <w:pPr>
        <w:rPr>
          <w:sz w:val="24"/>
          <w:szCs w:val="24"/>
        </w:rPr>
      </w:pPr>
    </w:p>
    <w:p w:rsidR="0098148E" w:rsidRPr="006C457D" w:rsidRDefault="0098148E" w:rsidP="006C457D">
      <w:pPr>
        <w:numPr>
          <w:ilvl w:val="0"/>
          <w:numId w:val="25"/>
        </w:numPr>
        <w:tabs>
          <w:tab w:val="left" w:pos="427"/>
        </w:tabs>
        <w:rPr>
          <w:rFonts w:eastAsia="Century Gothic"/>
          <w:b/>
          <w:bCs/>
          <w:sz w:val="24"/>
          <w:szCs w:val="24"/>
        </w:rPr>
      </w:pPr>
      <w:r w:rsidRPr="006C457D">
        <w:rPr>
          <w:rFonts w:eastAsia="Century Gothic"/>
          <w:sz w:val="24"/>
          <w:szCs w:val="24"/>
        </w:rPr>
        <w:t>Os documentos de habilitação deverão ser apresentados separadamente da Proposta de Preços, em envelope lacrado (Envelope nº 2), contendo preferencialmente os seguintes dizeres na parte externa:</w:t>
      </w:r>
    </w:p>
    <w:p w:rsidR="0098148E" w:rsidRPr="006C457D" w:rsidRDefault="0098148E" w:rsidP="006C457D">
      <w:pPr>
        <w:rPr>
          <w:sz w:val="24"/>
          <w:szCs w:val="24"/>
        </w:rPr>
      </w:pPr>
    </w:p>
    <w:p w:rsidR="0098148E" w:rsidRDefault="0098148E" w:rsidP="006C457D">
      <w:pPr>
        <w:rPr>
          <w:sz w:val="24"/>
          <w:szCs w:val="24"/>
        </w:rPr>
      </w:pPr>
      <w:r w:rsidRPr="006C457D">
        <w:rPr>
          <w:rFonts w:eastAsia="Century Gothic"/>
          <w:b/>
          <w:bCs/>
          <w:sz w:val="24"/>
          <w:szCs w:val="24"/>
        </w:rPr>
        <w:t>ENVELOPE Nº 02 – HABILITAÇÃO</w:t>
      </w:r>
    </w:p>
    <w:p w:rsidR="006C457D" w:rsidRPr="006C457D" w:rsidRDefault="006C457D" w:rsidP="006C457D">
      <w:pPr>
        <w:rPr>
          <w:sz w:val="24"/>
          <w:szCs w:val="24"/>
        </w:rPr>
      </w:pPr>
    </w:p>
    <w:p w:rsidR="0098148E" w:rsidRPr="006C457D" w:rsidRDefault="0098148E" w:rsidP="006C457D">
      <w:pPr>
        <w:rPr>
          <w:sz w:val="24"/>
          <w:szCs w:val="24"/>
        </w:rPr>
      </w:pPr>
      <w:r w:rsidRPr="006C457D">
        <w:rPr>
          <w:rFonts w:eastAsia="Century Gothic"/>
          <w:b/>
          <w:bCs/>
          <w:sz w:val="24"/>
          <w:szCs w:val="24"/>
        </w:rPr>
        <w:t>Câmara Municipal de Jesuânia – ESTADO De Minas Gerais</w:t>
      </w:r>
    </w:p>
    <w:p w:rsidR="0098148E" w:rsidRPr="006C457D" w:rsidRDefault="0098148E" w:rsidP="006C457D">
      <w:pPr>
        <w:rPr>
          <w:sz w:val="24"/>
          <w:szCs w:val="24"/>
        </w:rPr>
      </w:pPr>
      <w:r w:rsidRPr="006C457D">
        <w:rPr>
          <w:rFonts w:eastAsia="Century Gothic"/>
          <w:b/>
          <w:bCs/>
          <w:sz w:val="24"/>
          <w:szCs w:val="24"/>
        </w:rPr>
        <w:t>(NOME COMPLETO DO PROPONENTE)</w:t>
      </w:r>
    </w:p>
    <w:p w:rsidR="0098148E" w:rsidRPr="006C457D" w:rsidRDefault="0098148E" w:rsidP="006C457D">
      <w:pPr>
        <w:rPr>
          <w:rFonts w:eastAsia="Century Gothic"/>
          <w:b/>
          <w:bCs/>
          <w:sz w:val="24"/>
          <w:szCs w:val="24"/>
        </w:rPr>
      </w:pPr>
      <w:r w:rsidRPr="006C457D">
        <w:rPr>
          <w:rFonts w:eastAsia="Century Gothic"/>
          <w:b/>
          <w:bCs/>
          <w:sz w:val="24"/>
          <w:szCs w:val="24"/>
        </w:rPr>
        <w:t>ENDEREÇO:</w:t>
      </w:r>
    </w:p>
    <w:p w:rsidR="0098148E" w:rsidRPr="006C457D" w:rsidRDefault="0098148E" w:rsidP="006C457D">
      <w:pPr>
        <w:rPr>
          <w:sz w:val="24"/>
          <w:szCs w:val="24"/>
        </w:rPr>
      </w:pPr>
      <w:r w:rsidRPr="006C457D">
        <w:rPr>
          <w:rFonts w:eastAsia="Century Gothic"/>
          <w:b/>
          <w:bCs/>
          <w:sz w:val="24"/>
          <w:szCs w:val="24"/>
        </w:rPr>
        <w:t>CNPJ:</w:t>
      </w:r>
    </w:p>
    <w:p w:rsidR="0098148E" w:rsidRPr="006C457D" w:rsidRDefault="0098148E" w:rsidP="006C457D">
      <w:pPr>
        <w:rPr>
          <w:sz w:val="24"/>
          <w:szCs w:val="24"/>
        </w:rPr>
      </w:pPr>
      <w:r w:rsidRPr="006C457D">
        <w:rPr>
          <w:rFonts w:eastAsia="Century Gothic"/>
          <w:b/>
          <w:bCs/>
          <w:sz w:val="24"/>
          <w:szCs w:val="24"/>
        </w:rPr>
        <w:t xml:space="preserve">PREGÃO PRESENCIAL Nº </w:t>
      </w:r>
      <w:r w:rsidR="001B5DF2" w:rsidRPr="006C457D">
        <w:rPr>
          <w:rFonts w:eastAsia="Century Gothic"/>
          <w:b/>
          <w:bCs/>
          <w:sz w:val="24"/>
          <w:szCs w:val="24"/>
        </w:rPr>
        <w:t>02</w:t>
      </w:r>
      <w:r w:rsidR="009357C1" w:rsidRPr="006C457D">
        <w:rPr>
          <w:rFonts w:eastAsia="Century Gothic"/>
          <w:b/>
          <w:bCs/>
          <w:sz w:val="24"/>
          <w:szCs w:val="24"/>
        </w:rPr>
        <w:t>/2019</w:t>
      </w:r>
    </w:p>
    <w:p w:rsidR="0098148E" w:rsidRPr="006C457D" w:rsidRDefault="001B5DF2" w:rsidP="006C457D">
      <w:pPr>
        <w:rPr>
          <w:rFonts w:eastAsia="Century Gothic"/>
          <w:b/>
          <w:bCs/>
          <w:sz w:val="24"/>
          <w:szCs w:val="24"/>
        </w:rPr>
      </w:pPr>
      <w:r w:rsidRPr="006C457D">
        <w:rPr>
          <w:rFonts w:eastAsia="Century Gothic"/>
          <w:b/>
          <w:bCs/>
          <w:sz w:val="24"/>
          <w:szCs w:val="24"/>
        </w:rPr>
        <w:t>DATA DE</w:t>
      </w:r>
      <w:r w:rsidR="00253538">
        <w:rPr>
          <w:rFonts w:eastAsia="Century Gothic"/>
          <w:b/>
          <w:bCs/>
          <w:sz w:val="24"/>
          <w:szCs w:val="24"/>
        </w:rPr>
        <w:t xml:space="preserve"> ABERTURA: 19</w:t>
      </w:r>
      <w:r w:rsidRPr="006C457D">
        <w:rPr>
          <w:rFonts w:eastAsia="Century Gothic"/>
          <w:b/>
          <w:bCs/>
          <w:sz w:val="24"/>
          <w:szCs w:val="24"/>
        </w:rPr>
        <w:t xml:space="preserve"> de Junh</w:t>
      </w:r>
      <w:r w:rsidR="009357C1" w:rsidRPr="006C457D">
        <w:rPr>
          <w:rFonts w:eastAsia="Century Gothic"/>
          <w:b/>
          <w:bCs/>
          <w:sz w:val="24"/>
          <w:szCs w:val="24"/>
        </w:rPr>
        <w:t>o de 2019</w:t>
      </w:r>
      <w:r w:rsidR="00253538">
        <w:rPr>
          <w:rFonts w:eastAsia="Century Gothic"/>
          <w:b/>
          <w:bCs/>
          <w:sz w:val="24"/>
          <w:szCs w:val="24"/>
        </w:rPr>
        <w:t xml:space="preserve"> </w:t>
      </w:r>
      <w:r w:rsidR="009357C1" w:rsidRPr="006C457D">
        <w:rPr>
          <w:rFonts w:eastAsia="Century Gothic"/>
          <w:b/>
          <w:bCs/>
          <w:sz w:val="24"/>
          <w:szCs w:val="24"/>
        </w:rPr>
        <w:t>HORÁRIO: 1</w:t>
      </w:r>
      <w:r w:rsidR="000F7536" w:rsidRPr="006C457D">
        <w:rPr>
          <w:rFonts w:eastAsia="Century Gothic"/>
          <w:b/>
          <w:bCs/>
          <w:sz w:val="24"/>
          <w:szCs w:val="24"/>
        </w:rPr>
        <w:t>5:00 h</w:t>
      </w:r>
    </w:p>
    <w:p w:rsidR="00165DDC" w:rsidRPr="006C457D" w:rsidRDefault="00165DDC" w:rsidP="006C457D">
      <w:pPr>
        <w:rPr>
          <w:sz w:val="24"/>
          <w:szCs w:val="24"/>
        </w:rPr>
      </w:pPr>
    </w:p>
    <w:p w:rsidR="0098148E" w:rsidRPr="006C457D" w:rsidRDefault="0098148E" w:rsidP="006C457D">
      <w:pPr>
        <w:numPr>
          <w:ilvl w:val="0"/>
          <w:numId w:val="26"/>
        </w:numPr>
        <w:tabs>
          <w:tab w:val="left" w:pos="427"/>
        </w:tabs>
        <w:rPr>
          <w:rFonts w:eastAsia="Century Gothic"/>
          <w:b/>
          <w:bCs/>
          <w:i/>
          <w:iCs/>
          <w:sz w:val="24"/>
          <w:szCs w:val="24"/>
        </w:rPr>
      </w:pPr>
      <w:r w:rsidRPr="006C457D">
        <w:rPr>
          <w:rFonts w:eastAsia="Century Gothic"/>
          <w:sz w:val="24"/>
          <w:szCs w:val="24"/>
        </w:rPr>
        <w:t xml:space="preserve">Todos os documentos, exigidos no presente instrumento convocatório, poderão ser apresentados em original, por qualquer processo de cópia autenticada por tabelião, ou publicação em órgão da imprensa oficial, ou autenticado por servidor desta Administração Pública Municipal, sendo dispensada a autenticação quando se tratar de cópia disponibilizada por intermédio da </w:t>
      </w:r>
      <w:r w:rsidRPr="006C457D">
        <w:rPr>
          <w:rFonts w:eastAsia="Century Gothic"/>
          <w:i/>
          <w:iCs/>
          <w:sz w:val="24"/>
          <w:szCs w:val="24"/>
        </w:rPr>
        <w:t>Internet.</w:t>
      </w:r>
    </w:p>
    <w:p w:rsidR="0098148E" w:rsidRPr="006C457D" w:rsidRDefault="0098148E" w:rsidP="006C457D">
      <w:pPr>
        <w:numPr>
          <w:ilvl w:val="0"/>
          <w:numId w:val="27"/>
        </w:numPr>
        <w:tabs>
          <w:tab w:val="left" w:pos="427"/>
        </w:tabs>
        <w:rPr>
          <w:rFonts w:eastAsia="Century Gothic"/>
          <w:b/>
          <w:bCs/>
          <w:sz w:val="24"/>
          <w:szCs w:val="24"/>
        </w:rPr>
      </w:pPr>
      <w:bookmarkStart w:id="3" w:name="page5"/>
      <w:bookmarkEnd w:id="3"/>
      <w:r w:rsidRPr="006C457D">
        <w:rPr>
          <w:rFonts w:eastAsia="Century Gothic"/>
          <w:sz w:val="24"/>
          <w:szCs w:val="24"/>
        </w:rPr>
        <w:t>Os documentos deverão ser apresentados, preferencialmente, na seqüência indicada nos itens abaixo, para permitir a celeridade da sua verificação.</w:t>
      </w:r>
    </w:p>
    <w:p w:rsidR="0098148E" w:rsidRPr="006C457D" w:rsidRDefault="0098148E" w:rsidP="006C457D">
      <w:pPr>
        <w:numPr>
          <w:ilvl w:val="0"/>
          <w:numId w:val="27"/>
        </w:numPr>
        <w:tabs>
          <w:tab w:val="left" w:pos="427"/>
        </w:tabs>
        <w:rPr>
          <w:rFonts w:eastAsia="Century Gothic"/>
          <w:b/>
          <w:bCs/>
          <w:sz w:val="24"/>
          <w:szCs w:val="24"/>
        </w:rPr>
      </w:pPr>
      <w:r w:rsidRPr="006C457D">
        <w:rPr>
          <w:rFonts w:eastAsia="Century Gothic"/>
          <w:sz w:val="24"/>
          <w:szCs w:val="24"/>
        </w:rPr>
        <w:t xml:space="preserve">Para fins </w:t>
      </w:r>
      <w:r w:rsidRPr="006C457D">
        <w:rPr>
          <w:rFonts w:eastAsia="Century Gothic"/>
          <w:i/>
          <w:iCs/>
          <w:sz w:val="24"/>
          <w:szCs w:val="24"/>
        </w:rPr>
        <w:t>de</w:t>
      </w:r>
      <w:r w:rsidRPr="006C457D">
        <w:rPr>
          <w:rFonts w:eastAsia="Century Gothic"/>
          <w:sz w:val="24"/>
          <w:szCs w:val="24"/>
        </w:rPr>
        <w:t xml:space="preserve"> habilitação nesta licitação, o licitante deverá apresentar, dentro do Envelope nº 02, os seguintes documentos:</w:t>
      </w:r>
    </w:p>
    <w:p w:rsidR="0098148E" w:rsidRPr="006C457D" w:rsidRDefault="0098148E" w:rsidP="006C457D">
      <w:pPr>
        <w:numPr>
          <w:ilvl w:val="0"/>
          <w:numId w:val="28"/>
        </w:numPr>
        <w:tabs>
          <w:tab w:val="left" w:pos="727"/>
        </w:tabs>
        <w:rPr>
          <w:rFonts w:eastAsia="Century Gothic"/>
          <w:b/>
          <w:bCs/>
          <w:sz w:val="24"/>
          <w:szCs w:val="24"/>
        </w:rPr>
      </w:pPr>
      <w:r w:rsidRPr="006C457D">
        <w:rPr>
          <w:rFonts w:eastAsia="Century Gothic"/>
          <w:b/>
          <w:bCs/>
          <w:sz w:val="24"/>
          <w:szCs w:val="24"/>
        </w:rPr>
        <w:t>Habilitação Jurídica</w:t>
      </w:r>
    </w:p>
    <w:p w:rsidR="0098148E" w:rsidRPr="006C457D" w:rsidRDefault="0098148E" w:rsidP="006C457D">
      <w:pPr>
        <w:numPr>
          <w:ilvl w:val="2"/>
          <w:numId w:val="28"/>
        </w:numPr>
        <w:tabs>
          <w:tab w:val="left" w:pos="1439"/>
        </w:tabs>
        <w:rPr>
          <w:rFonts w:eastAsia="Century Gothic"/>
          <w:b/>
          <w:bCs/>
          <w:sz w:val="24"/>
          <w:szCs w:val="24"/>
        </w:rPr>
      </w:pPr>
      <w:r w:rsidRPr="006C457D">
        <w:rPr>
          <w:rFonts w:eastAsia="Century Gothic"/>
          <w:sz w:val="24"/>
          <w:szCs w:val="24"/>
        </w:rPr>
        <w:t xml:space="preserve">Cópia do Contrato Social da Empresa, devidamente registrado, </w:t>
      </w:r>
      <w:r w:rsidRPr="006C457D">
        <w:rPr>
          <w:rFonts w:eastAsia="Century Gothic"/>
          <w:b/>
          <w:bCs/>
          <w:sz w:val="24"/>
          <w:szCs w:val="24"/>
        </w:rPr>
        <w:t>ou</w:t>
      </w:r>
      <w:r w:rsidRPr="006C457D">
        <w:rPr>
          <w:rFonts w:eastAsia="Century Gothic"/>
          <w:sz w:val="24"/>
          <w:szCs w:val="24"/>
        </w:rPr>
        <w:t xml:space="preserve"> a sua última alteração, juntamente com a Certidão Simplificada emitida pela Junta Comercial do Estado da Sede da Proponente; Esta documentação poderá ser substituída pelo Contrato Social consolidado.</w:t>
      </w:r>
    </w:p>
    <w:p w:rsidR="0098148E" w:rsidRPr="006C457D" w:rsidRDefault="0098148E" w:rsidP="006C457D">
      <w:pPr>
        <w:numPr>
          <w:ilvl w:val="2"/>
          <w:numId w:val="28"/>
        </w:numPr>
        <w:tabs>
          <w:tab w:val="left" w:pos="1439"/>
        </w:tabs>
        <w:rPr>
          <w:rFonts w:eastAsia="Century Gothic"/>
          <w:b/>
          <w:bCs/>
          <w:sz w:val="24"/>
          <w:szCs w:val="24"/>
        </w:rPr>
      </w:pPr>
      <w:r w:rsidRPr="006C457D">
        <w:rPr>
          <w:rFonts w:eastAsia="Century Gothic"/>
          <w:sz w:val="24"/>
          <w:szCs w:val="24"/>
        </w:rPr>
        <w:t>No caso de Sociedade Anônima, Cooperativa ou Associação Civil, estatuto da empresa, com suas alterações acompanhada da ata de eleição dos atuais diretores;</w:t>
      </w:r>
    </w:p>
    <w:p w:rsidR="0098148E" w:rsidRPr="006C457D" w:rsidRDefault="0098148E" w:rsidP="006C457D">
      <w:pPr>
        <w:numPr>
          <w:ilvl w:val="2"/>
          <w:numId w:val="28"/>
        </w:numPr>
        <w:tabs>
          <w:tab w:val="left" w:pos="1447"/>
        </w:tabs>
        <w:rPr>
          <w:rFonts w:eastAsia="Century Gothic"/>
          <w:b/>
          <w:bCs/>
          <w:sz w:val="24"/>
          <w:szCs w:val="24"/>
        </w:rPr>
      </w:pPr>
      <w:r w:rsidRPr="006C457D">
        <w:rPr>
          <w:rFonts w:eastAsia="Century Gothic"/>
          <w:sz w:val="24"/>
          <w:szCs w:val="24"/>
        </w:rPr>
        <w:t>Registro Comercial no caso de Empresa Individual;</w:t>
      </w:r>
    </w:p>
    <w:p w:rsidR="0098148E" w:rsidRPr="006C457D" w:rsidRDefault="0098148E" w:rsidP="006C457D">
      <w:pPr>
        <w:numPr>
          <w:ilvl w:val="3"/>
          <w:numId w:val="28"/>
        </w:numPr>
        <w:tabs>
          <w:tab w:val="left" w:pos="1447"/>
        </w:tabs>
        <w:rPr>
          <w:rFonts w:eastAsia="Century Gothic"/>
          <w:b/>
          <w:bCs/>
          <w:sz w:val="24"/>
          <w:szCs w:val="24"/>
        </w:rPr>
      </w:pPr>
      <w:r w:rsidRPr="006C457D">
        <w:rPr>
          <w:rFonts w:eastAsia="Century Gothic"/>
          <w:sz w:val="24"/>
          <w:szCs w:val="24"/>
        </w:rPr>
        <w:t>Em se tratando de Microempreendedor Individual – MEI: Certificado da Condição de Microempreendedor Individual - CCMEI, na forma da Resolução CGSIM nº 16, de 2009, cuja aceitação ficará condicionada à verificação da autenticidade no sítio www.portaldoempreendedor.gov.br;</w:t>
      </w:r>
    </w:p>
    <w:p w:rsidR="0098148E" w:rsidRPr="006C457D" w:rsidRDefault="0098148E" w:rsidP="006C457D">
      <w:pPr>
        <w:rPr>
          <w:rFonts w:eastAsia="Century Gothic"/>
          <w:b/>
          <w:bCs/>
          <w:sz w:val="24"/>
          <w:szCs w:val="24"/>
        </w:rPr>
      </w:pPr>
    </w:p>
    <w:p w:rsidR="0098148E" w:rsidRPr="006C457D" w:rsidRDefault="0098148E" w:rsidP="006C457D">
      <w:pPr>
        <w:numPr>
          <w:ilvl w:val="0"/>
          <w:numId w:val="28"/>
        </w:numPr>
        <w:tabs>
          <w:tab w:val="left" w:pos="727"/>
        </w:tabs>
        <w:rPr>
          <w:rFonts w:eastAsia="Century Gothic"/>
          <w:b/>
          <w:bCs/>
          <w:sz w:val="24"/>
          <w:szCs w:val="24"/>
        </w:rPr>
      </w:pPr>
      <w:r w:rsidRPr="006C457D">
        <w:rPr>
          <w:rFonts w:eastAsia="Century Gothic"/>
          <w:b/>
          <w:bCs/>
          <w:sz w:val="24"/>
          <w:szCs w:val="24"/>
        </w:rPr>
        <w:t>Regularidade Fiscal</w:t>
      </w:r>
    </w:p>
    <w:p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Prova de inscrição no Cadastro Nacional de Pessoas Jurídicas (CNPJ);</w:t>
      </w:r>
    </w:p>
    <w:p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Prova de inscrição no cadastro da Secretaria Estadual da Fazenda – CICAD ou documento equivalente;</w:t>
      </w:r>
    </w:p>
    <w:p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Prova de inscrição no cadastro municipal do município em que está a sede da licitante – Alvará;</w:t>
      </w:r>
    </w:p>
    <w:p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Certificado de Regularidade junto ao FGTS;</w:t>
      </w:r>
    </w:p>
    <w:p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Certidão Negativa de Débito (CND) junto ao INSS;</w:t>
      </w:r>
    </w:p>
    <w:p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Certidão Negativa de Débito junto ao município sede da licitante;</w:t>
      </w:r>
    </w:p>
    <w:p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Certidão Negativa de débitos junto a Fazenda Estadual;</w:t>
      </w:r>
    </w:p>
    <w:p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lastRenderedPageBreak/>
        <w:t>Certidão Negativa da Dívida Ativa expedida pela Procuradoria Geral da União;</w:t>
      </w:r>
    </w:p>
    <w:p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Certidão Negativa de Débitos de Tributos e Contribuições Federais;</w:t>
      </w:r>
    </w:p>
    <w:p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Certidão Negativa de Débitos Trabalhistas – CNDT, podendo ser obtida junto ao site do TST.</w:t>
      </w:r>
    </w:p>
    <w:p w:rsidR="0098148E" w:rsidRPr="006C457D" w:rsidRDefault="0098148E" w:rsidP="006C457D">
      <w:pPr>
        <w:rPr>
          <w:rFonts w:eastAsia="Century Gothic"/>
          <w:b/>
          <w:bCs/>
          <w:sz w:val="24"/>
          <w:szCs w:val="24"/>
        </w:rPr>
      </w:pPr>
    </w:p>
    <w:p w:rsidR="0098148E" w:rsidRPr="006C457D" w:rsidRDefault="0098148E" w:rsidP="006C457D">
      <w:pPr>
        <w:numPr>
          <w:ilvl w:val="0"/>
          <w:numId w:val="30"/>
        </w:numPr>
        <w:tabs>
          <w:tab w:val="left" w:pos="727"/>
        </w:tabs>
        <w:rPr>
          <w:rFonts w:eastAsia="Century Gothic"/>
          <w:b/>
          <w:bCs/>
          <w:sz w:val="24"/>
          <w:szCs w:val="24"/>
        </w:rPr>
      </w:pPr>
      <w:r w:rsidRPr="006C457D">
        <w:rPr>
          <w:rFonts w:eastAsia="Century Gothic"/>
          <w:sz w:val="24"/>
          <w:szCs w:val="24"/>
        </w:rPr>
        <w:t>A prova de regularidade poderá ser feita com Certidão Positiva com efeitos de Negativa</w:t>
      </w:r>
    </w:p>
    <w:p w:rsidR="0098148E" w:rsidRPr="006C457D" w:rsidRDefault="0098148E" w:rsidP="006C457D">
      <w:pPr>
        <w:rPr>
          <w:rFonts w:eastAsia="Century Gothic"/>
          <w:b/>
          <w:bCs/>
          <w:sz w:val="24"/>
          <w:szCs w:val="24"/>
        </w:rPr>
      </w:pPr>
    </w:p>
    <w:p w:rsidR="0098148E" w:rsidRPr="006C457D" w:rsidRDefault="006C457D" w:rsidP="006C457D">
      <w:pPr>
        <w:rPr>
          <w:rFonts w:eastAsia="Century Gothic"/>
          <w:b/>
          <w:bCs/>
          <w:sz w:val="24"/>
          <w:szCs w:val="24"/>
          <w:u w:val="single"/>
        </w:rPr>
      </w:pPr>
      <w:r>
        <w:rPr>
          <w:rFonts w:eastAsia="Century Gothic"/>
          <w:b/>
          <w:bCs/>
          <w:sz w:val="24"/>
          <w:szCs w:val="24"/>
          <w:u w:val="single"/>
        </w:rPr>
        <w:t>Observações:</w:t>
      </w:r>
    </w:p>
    <w:p w:rsidR="0098148E" w:rsidRPr="006C457D" w:rsidRDefault="0098148E" w:rsidP="006C457D">
      <w:pPr>
        <w:numPr>
          <w:ilvl w:val="1"/>
          <w:numId w:val="30"/>
        </w:numPr>
        <w:tabs>
          <w:tab w:val="left" w:pos="991"/>
        </w:tabs>
        <w:rPr>
          <w:rFonts w:eastAsia="Century Gothic"/>
          <w:sz w:val="24"/>
          <w:szCs w:val="24"/>
        </w:rPr>
      </w:pPr>
      <w:r w:rsidRPr="006C457D">
        <w:rPr>
          <w:rFonts w:eastAsia="Century Gothic"/>
          <w:sz w:val="24"/>
          <w:szCs w:val="24"/>
        </w:rPr>
        <w:t>a microempresa e a empresa de pequeno porte bem como a cooperativa que atender o item 6.2.3 que possuir restrição em qualquer dos documentos de regularidade fiscal, previsto no item 8.4.2 deste edital, terá sua habilitação condicionada à apresentação de nova documentação que comprove a sua regularidade em 05 (cinco) dias úteis, a contar da sessão em que foi declarada como vencedora do certame.</w:t>
      </w:r>
    </w:p>
    <w:p w:rsidR="0098148E" w:rsidRPr="006C457D" w:rsidRDefault="0098148E" w:rsidP="006C457D">
      <w:pPr>
        <w:numPr>
          <w:ilvl w:val="1"/>
          <w:numId w:val="30"/>
        </w:numPr>
        <w:tabs>
          <w:tab w:val="left" w:pos="1039"/>
        </w:tabs>
        <w:rPr>
          <w:rFonts w:eastAsia="Century Gothic"/>
          <w:sz w:val="24"/>
          <w:szCs w:val="24"/>
        </w:rPr>
      </w:pPr>
      <w:r w:rsidRPr="006C457D">
        <w:rPr>
          <w:rFonts w:eastAsia="Century Gothic"/>
          <w:sz w:val="24"/>
          <w:szCs w:val="24"/>
        </w:rPr>
        <w:t>O prazo que trata o item anterior poderá ser prorrogado uma única vez, por igual período, a critério da Administração, desde que seja requerido pelo interessado, de forma motivada e durante o transcurso do respectivo prazo.</w:t>
      </w:r>
    </w:p>
    <w:p w:rsidR="0098148E" w:rsidRPr="006C457D" w:rsidRDefault="0098148E" w:rsidP="006C457D">
      <w:pPr>
        <w:numPr>
          <w:ilvl w:val="1"/>
          <w:numId w:val="30"/>
        </w:numPr>
        <w:tabs>
          <w:tab w:val="left" w:pos="991"/>
        </w:tabs>
        <w:rPr>
          <w:rFonts w:eastAsia="Century Gothic"/>
          <w:sz w:val="24"/>
          <w:szCs w:val="24"/>
        </w:rPr>
      </w:pPr>
      <w:r w:rsidRPr="006C457D">
        <w:rPr>
          <w:rFonts w:eastAsia="Century Gothic"/>
          <w:sz w:val="24"/>
          <w:szCs w:val="24"/>
        </w:rPr>
        <w:t>Ocorrendo a situação prevista no item “a” a sessão do pregão será suspensa, podendo a pregoeira fixar, desde logo, a data em que se dará continuidade ao certame, ficando</w:t>
      </w:r>
    </w:p>
    <w:p w:rsidR="0098148E" w:rsidRPr="006C457D" w:rsidRDefault="0098148E" w:rsidP="006C457D">
      <w:pPr>
        <w:rPr>
          <w:sz w:val="24"/>
          <w:szCs w:val="24"/>
        </w:rPr>
      </w:pPr>
      <w:bookmarkStart w:id="4" w:name="page6"/>
      <w:bookmarkEnd w:id="4"/>
      <w:r w:rsidRPr="006C457D">
        <w:rPr>
          <w:rFonts w:eastAsia="Century Gothic"/>
          <w:sz w:val="24"/>
          <w:szCs w:val="24"/>
        </w:rPr>
        <w:t>os licitantes já intimados a comparecer ao ato público, a fim de acompanhar o julgamento da habilitação.</w:t>
      </w:r>
    </w:p>
    <w:p w:rsidR="0098148E" w:rsidRPr="006C457D" w:rsidRDefault="0098148E" w:rsidP="006C457D">
      <w:pPr>
        <w:numPr>
          <w:ilvl w:val="1"/>
          <w:numId w:val="31"/>
        </w:numPr>
        <w:tabs>
          <w:tab w:val="left" w:pos="1046"/>
        </w:tabs>
        <w:rPr>
          <w:rFonts w:eastAsia="Century Gothic"/>
          <w:sz w:val="24"/>
          <w:szCs w:val="24"/>
        </w:rPr>
      </w:pPr>
      <w:r w:rsidRPr="006C457D">
        <w:rPr>
          <w:rFonts w:eastAsia="Century Gothic"/>
          <w:sz w:val="24"/>
          <w:szCs w:val="24"/>
        </w:rPr>
        <w:t>O benefício de que trata o item “a” não eximirá a microempresa, a empresa de pequeno porte, micro empreendedor individual e a cooperativa, da apresentação de todos os documentos, ainda que apresentem alguma restrição.</w:t>
      </w:r>
    </w:p>
    <w:p w:rsidR="0098148E" w:rsidRPr="006C457D" w:rsidRDefault="0098148E" w:rsidP="006C457D">
      <w:pPr>
        <w:numPr>
          <w:ilvl w:val="1"/>
          <w:numId w:val="31"/>
        </w:numPr>
        <w:tabs>
          <w:tab w:val="left" w:pos="1042"/>
        </w:tabs>
        <w:rPr>
          <w:rFonts w:eastAsia="Century Gothic"/>
          <w:sz w:val="24"/>
          <w:szCs w:val="24"/>
        </w:rPr>
      </w:pPr>
      <w:r w:rsidRPr="006C457D">
        <w:rPr>
          <w:rFonts w:eastAsia="Century Gothic"/>
          <w:sz w:val="24"/>
          <w:szCs w:val="24"/>
        </w:rPr>
        <w:t>A não regularização da documentação no prazo fixado no item “a” implicará na inabilitação do licitante e a adoção do procedimento previsto no item 15.3, sem prejuízo das penalidades previstas neste edital.</w:t>
      </w:r>
    </w:p>
    <w:p w:rsidR="00222F47" w:rsidRDefault="0098148E" w:rsidP="00222F47">
      <w:pPr>
        <w:numPr>
          <w:ilvl w:val="0"/>
          <w:numId w:val="32"/>
        </w:numPr>
        <w:tabs>
          <w:tab w:val="left" w:pos="727"/>
        </w:tabs>
        <w:rPr>
          <w:rFonts w:eastAsia="Century Gothic"/>
          <w:b/>
          <w:bCs/>
          <w:sz w:val="24"/>
          <w:szCs w:val="24"/>
        </w:rPr>
      </w:pPr>
      <w:r w:rsidRPr="006C457D">
        <w:rPr>
          <w:rFonts w:eastAsia="Century Gothic"/>
          <w:b/>
          <w:bCs/>
          <w:sz w:val="24"/>
          <w:szCs w:val="24"/>
        </w:rPr>
        <w:t>Qualificação Econômico-Financeira</w:t>
      </w:r>
    </w:p>
    <w:p w:rsidR="0098148E" w:rsidRPr="00222F47" w:rsidRDefault="00222F47" w:rsidP="00222F47">
      <w:pPr>
        <w:numPr>
          <w:ilvl w:val="0"/>
          <w:numId w:val="32"/>
        </w:numPr>
        <w:tabs>
          <w:tab w:val="left" w:pos="727"/>
        </w:tabs>
        <w:rPr>
          <w:rFonts w:eastAsia="Century Gothic"/>
          <w:b/>
          <w:bCs/>
          <w:sz w:val="24"/>
          <w:szCs w:val="24"/>
        </w:rPr>
      </w:pPr>
      <w:r w:rsidRPr="00222F47">
        <w:rPr>
          <w:rFonts w:eastAsia="Century Gothic"/>
          <w:sz w:val="24"/>
          <w:szCs w:val="24"/>
        </w:rPr>
        <w:t>C</w:t>
      </w:r>
      <w:r w:rsidR="0098148E" w:rsidRPr="00222F47">
        <w:rPr>
          <w:rFonts w:eastAsia="Century Gothic"/>
          <w:sz w:val="24"/>
          <w:szCs w:val="24"/>
        </w:rPr>
        <w:t>ertidão Negativa de Falências e concordatas emitida pelo Poder Judiciário da sede da licitante, com data de emissão não superior a 60 (sessenta) dias.</w:t>
      </w:r>
    </w:p>
    <w:p w:rsidR="0098148E" w:rsidRPr="006C457D" w:rsidRDefault="0098148E" w:rsidP="006C457D">
      <w:pPr>
        <w:numPr>
          <w:ilvl w:val="0"/>
          <w:numId w:val="32"/>
        </w:numPr>
        <w:tabs>
          <w:tab w:val="left" w:pos="727"/>
        </w:tabs>
        <w:rPr>
          <w:rFonts w:eastAsia="Century Gothic"/>
          <w:b/>
          <w:bCs/>
          <w:sz w:val="24"/>
          <w:szCs w:val="24"/>
        </w:rPr>
      </w:pPr>
      <w:r w:rsidRPr="006C457D">
        <w:rPr>
          <w:rFonts w:eastAsia="Century Gothic"/>
          <w:b/>
          <w:bCs/>
          <w:sz w:val="24"/>
          <w:szCs w:val="24"/>
        </w:rPr>
        <w:t>Outras documentações a serem apresentadas</w:t>
      </w:r>
    </w:p>
    <w:p w:rsidR="0098148E" w:rsidRPr="006C457D" w:rsidRDefault="0098148E" w:rsidP="006C457D">
      <w:pPr>
        <w:numPr>
          <w:ilvl w:val="2"/>
          <w:numId w:val="32"/>
        </w:numPr>
        <w:tabs>
          <w:tab w:val="left" w:pos="1447"/>
        </w:tabs>
        <w:rPr>
          <w:rFonts w:eastAsia="Century Gothic"/>
          <w:sz w:val="24"/>
          <w:szCs w:val="24"/>
        </w:rPr>
      </w:pPr>
      <w:r w:rsidRPr="006C457D">
        <w:rPr>
          <w:rFonts w:eastAsia="Century Gothic"/>
          <w:sz w:val="24"/>
          <w:szCs w:val="24"/>
        </w:rPr>
        <w:t>Declaração de que não está descumprindo o disposto no art. 7º, inciso XXXIII, da Constituição Federal, assinada pelo representante legal da licitante, conforme modelo do Anexo IV.</w:t>
      </w:r>
    </w:p>
    <w:p w:rsidR="0098148E" w:rsidRPr="006C457D" w:rsidRDefault="0098148E" w:rsidP="006C457D">
      <w:pPr>
        <w:numPr>
          <w:ilvl w:val="2"/>
          <w:numId w:val="32"/>
        </w:numPr>
        <w:tabs>
          <w:tab w:val="left" w:pos="1447"/>
        </w:tabs>
        <w:rPr>
          <w:rFonts w:eastAsia="Century Gothic"/>
          <w:sz w:val="24"/>
          <w:szCs w:val="24"/>
        </w:rPr>
      </w:pPr>
      <w:r w:rsidRPr="006C457D">
        <w:rPr>
          <w:rFonts w:eastAsia="Century Gothic"/>
          <w:sz w:val="24"/>
          <w:szCs w:val="24"/>
        </w:rPr>
        <w:lastRenderedPageBreak/>
        <w:t>Declaração, em papel timbrado e subscrita pelo seu representante legal, assegurando a inexistência de impedimento legal para licitar ou contratar com a Administração, conforme modelo Anexo V deste Edital.</w:t>
      </w:r>
    </w:p>
    <w:p w:rsidR="0098148E" w:rsidRPr="006C457D" w:rsidRDefault="0098148E" w:rsidP="006C457D">
      <w:pPr>
        <w:numPr>
          <w:ilvl w:val="0"/>
          <w:numId w:val="33"/>
        </w:numPr>
        <w:tabs>
          <w:tab w:val="left" w:pos="427"/>
        </w:tabs>
        <w:rPr>
          <w:rFonts w:eastAsia="Century Gothic"/>
          <w:b/>
          <w:bCs/>
          <w:sz w:val="24"/>
          <w:szCs w:val="24"/>
        </w:rPr>
      </w:pPr>
      <w:r w:rsidRPr="006C457D">
        <w:rPr>
          <w:rFonts w:eastAsia="Century Gothic"/>
          <w:sz w:val="24"/>
          <w:szCs w:val="24"/>
        </w:rPr>
        <w:t>O envelope de documentação do licitante que não for aberto ficará em poder do Pregoeiro pelo prazo de 60 (sessenta) dias, a partir da homologação da licitação, devendo o licitante retirá-lo, após aquele período, no prazo de 30 (trinta) dias, sob pena de inutilização do envelope.</w:t>
      </w:r>
    </w:p>
    <w:p w:rsidR="0098148E" w:rsidRPr="006C457D" w:rsidRDefault="0098148E" w:rsidP="006C457D">
      <w:pPr>
        <w:rPr>
          <w:sz w:val="24"/>
          <w:szCs w:val="24"/>
        </w:rPr>
      </w:pPr>
    </w:p>
    <w:p w:rsidR="0098148E" w:rsidRPr="006C457D" w:rsidRDefault="0098148E" w:rsidP="006C457D">
      <w:pPr>
        <w:numPr>
          <w:ilvl w:val="0"/>
          <w:numId w:val="34"/>
        </w:numPr>
        <w:tabs>
          <w:tab w:val="left" w:pos="427"/>
        </w:tabs>
        <w:rPr>
          <w:rFonts w:eastAsia="Century Gothic"/>
          <w:b/>
          <w:bCs/>
          <w:sz w:val="24"/>
          <w:szCs w:val="24"/>
        </w:rPr>
      </w:pPr>
      <w:r w:rsidRPr="006C457D">
        <w:rPr>
          <w:rFonts w:eastAsia="Century Gothic"/>
          <w:b/>
          <w:bCs/>
          <w:sz w:val="24"/>
          <w:szCs w:val="24"/>
        </w:rPr>
        <w:t>REQUERIMENTOS DE ESCLARECIMENTOS E IMPUGNAÇÕES EM RELAÇÃO AO EDITAL</w:t>
      </w:r>
    </w:p>
    <w:p w:rsidR="0098148E" w:rsidRPr="006C457D" w:rsidRDefault="0098148E" w:rsidP="006C457D">
      <w:pPr>
        <w:numPr>
          <w:ilvl w:val="0"/>
          <w:numId w:val="35"/>
        </w:numPr>
        <w:tabs>
          <w:tab w:val="left" w:pos="427"/>
        </w:tabs>
        <w:rPr>
          <w:rFonts w:eastAsia="Century Gothic"/>
          <w:b/>
          <w:bCs/>
          <w:sz w:val="24"/>
          <w:szCs w:val="24"/>
        </w:rPr>
      </w:pPr>
      <w:r w:rsidRPr="006C457D">
        <w:rPr>
          <w:rFonts w:eastAsia="Century Gothic"/>
          <w:sz w:val="24"/>
          <w:szCs w:val="24"/>
        </w:rPr>
        <w:t>É facultada a qualquer interessado a apresentação de requerimento de esclarecimentos sobre este Edital de Pregão e seus Anexos, desde que seja protocolado no prazo máximo de 02 (dois) dias úteis anteriores à data fixada para recebimento das propostas.</w:t>
      </w:r>
    </w:p>
    <w:p w:rsidR="0098148E" w:rsidRPr="00222F47" w:rsidRDefault="0098148E" w:rsidP="006C457D">
      <w:pPr>
        <w:numPr>
          <w:ilvl w:val="0"/>
          <w:numId w:val="35"/>
        </w:numPr>
        <w:tabs>
          <w:tab w:val="left" w:pos="427"/>
        </w:tabs>
        <w:rPr>
          <w:rFonts w:eastAsia="Century Gothic"/>
          <w:b/>
          <w:bCs/>
          <w:sz w:val="24"/>
          <w:szCs w:val="24"/>
        </w:rPr>
      </w:pPr>
      <w:r w:rsidRPr="006C457D">
        <w:rPr>
          <w:rFonts w:eastAsia="Century Gothic"/>
          <w:sz w:val="24"/>
          <w:szCs w:val="24"/>
        </w:rPr>
        <w:t>O requerimento deverá ser formalizado mediante a apresentação formal escrita dirigida à autoridade subscritora do Edital, devidamente protocolado no Setor de Protocolos da</w:t>
      </w:r>
      <w:r w:rsidRPr="00222F47">
        <w:rPr>
          <w:rFonts w:eastAsia="Century Gothic"/>
          <w:sz w:val="24"/>
          <w:szCs w:val="24"/>
        </w:rPr>
        <w:t xml:space="preserve">Câmara Municipal de Minas Gerais, no endereço mencionado no preâmbulo, durante o horário de expediente das 08h00min às </w:t>
      </w:r>
      <w:r w:rsidR="009357C1" w:rsidRPr="00222F47">
        <w:rPr>
          <w:rFonts w:eastAsia="Century Gothic"/>
          <w:sz w:val="24"/>
          <w:szCs w:val="24"/>
        </w:rPr>
        <w:t>11h00min e das 13</w:t>
      </w:r>
      <w:r w:rsidRPr="00222F47">
        <w:rPr>
          <w:rFonts w:eastAsia="Century Gothic"/>
          <w:sz w:val="24"/>
          <w:szCs w:val="24"/>
        </w:rPr>
        <w:t xml:space="preserve">h00min às 17h00min, </w:t>
      </w:r>
      <w:r w:rsidRPr="00222F47">
        <w:rPr>
          <w:rFonts w:eastAsia="Century Gothic"/>
          <w:b/>
          <w:bCs/>
          <w:sz w:val="24"/>
          <w:szCs w:val="24"/>
        </w:rPr>
        <w:t>não sendo aceitos via fax,meio eletrônico ou através de serviço postal.</w:t>
      </w:r>
    </w:p>
    <w:p w:rsidR="0098148E" w:rsidRPr="00222F47" w:rsidRDefault="0098148E" w:rsidP="006C457D">
      <w:pPr>
        <w:numPr>
          <w:ilvl w:val="0"/>
          <w:numId w:val="35"/>
        </w:numPr>
        <w:tabs>
          <w:tab w:val="left" w:pos="427"/>
        </w:tabs>
        <w:rPr>
          <w:rFonts w:eastAsia="Century Gothic"/>
          <w:b/>
          <w:bCs/>
          <w:sz w:val="24"/>
          <w:szCs w:val="24"/>
        </w:rPr>
      </w:pPr>
      <w:r w:rsidRPr="006C457D">
        <w:rPr>
          <w:rFonts w:eastAsia="Century Gothic"/>
          <w:sz w:val="24"/>
          <w:szCs w:val="24"/>
        </w:rPr>
        <w:t>Os esclarecimentos deverão ser prestados no prazo de 01 (um) dia útil, a contar do recebimento do requerimento da solicitação, passando eles a integrar, juntamente com o requerimento que lhes deu origem, os autos do processo.</w:t>
      </w:r>
    </w:p>
    <w:p w:rsidR="0098148E" w:rsidRPr="00222F47" w:rsidRDefault="0098148E" w:rsidP="006C457D">
      <w:pPr>
        <w:numPr>
          <w:ilvl w:val="0"/>
          <w:numId w:val="35"/>
        </w:numPr>
        <w:tabs>
          <w:tab w:val="left" w:pos="427"/>
        </w:tabs>
        <w:rPr>
          <w:rFonts w:eastAsia="Century Gothic"/>
          <w:b/>
          <w:bCs/>
          <w:sz w:val="24"/>
          <w:szCs w:val="24"/>
        </w:rPr>
      </w:pPr>
      <w:r w:rsidRPr="006C457D">
        <w:rPr>
          <w:rFonts w:eastAsia="Century Gothic"/>
          <w:sz w:val="24"/>
          <w:szCs w:val="24"/>
        </w:rPr>
        <w:t>As questões formuladas que forem de interesse geral, bem como as respostas, serão divulgadas para todos os que retiraram o Edital, resguardando-se o sigilo quanto à identificação da empresa consulente.</w:t>
      </w:r>
    </w:p>
    <w:p w:rsidR="00222F47" w:rsidRPr="00222F47" w:rsidRDefault="0098148E" w:rsidP="006C457D">
      <w:pPr>
        <w:numPr>
          <w:ilvl w:val="0"/>
          <w:numId w:val="35"/>
        </w:numPr>
        <w:tabs>
          <w:tab w:val="left" w:pos="427"/>
        </w:tabs>
        <w:ind w:left="427"/>
        <w:rPr>
          <w:rFonts w:eastAsia="Century Gothic"/>
          <w:b/>
          <w:bCs/>
          <w:sz w:val="24"/>
          <w:szCs w:val="24"/>
        </w:rPr>
      </w:pPr>
      <w:r w:rsidRPr="00222F47">
        <w:rPr>
          <w:rFonts w:eastAsia="Century Gothic"/>
          <w:sz w:val="24"/>
          <w:szCs w:val="24"/>
        </w:rPr>
        <w:t>É facultado a qualquer interessado a apresentação de requerimento para que sejam tomadas providências em relação ao Edital e seus Anexos ou para que sejam eles impugnados, desde que seja protocolado no prazo máximo de 02 (dois) dias úteis anteriores à data fixada para recebimento das propostas.</w:t>
      </w:r>
    </w:p>
    <w:p w:rsidR="0098148E" w:rsidRPr="00222F47" w:rsidRDefault="0098148E" w:rsidP="006C457D">
      <w:pPr>
        <w:numPr>
          <w:ilvl w:val="0"/>
          <w:numId w:val="35"/>
        </w:numPr>
        <w:tabs>
          <w:tab w:val="left" w:pos="427"/>
        </w:tabs>
        <w:ind w:left="427"/>
        <w:rPr>
          <w:rFonts w:eastAsia="Century Gothic"/>
          <w:b/>
          <w:bCs/>
          <w:sz w:val="24"/>
          <w:szCs w:val="24"/>
        </w:rPr>
      </w:pPr>
      <w:r w:rsidRPr="00222F47">
        <w:rPr>
          <w:rFonts w:eastAsia="Century Gothic"/>
          <w:sz w:val="24"/>
          <w:szCs w:val="24"/>
        </w:rPr>
        <w:t xml:space="preserve">O requerimento de que trata o item 9.5, deverá ser formalizado mediante a apresentação formal escrita dirigida à autoridade subscritora do Edital, devidamente protocolado no Setor de Protocolos </w:t>
      </w:r>
      <w:r w:rsidR="009357C1" w:rsidRPr="00222F47">
        <w:rPr>
          <w:rFonts w:eastAsia="Century Gothic"/>
          <w:sz w:val="24"/>
          <w:szCs w:val="24"/>
        </w:rPr>
        <w:t>da Câmara Municipal de Jesuânia</w:t>
      </w:r>
      <w:r w:rsidRPr="00222F47">
        <w:rPr>
          <w:rFonts w:eastAsia="Century Gothic"/>
          <w:sz w:val="24"/>
          <w:szCs w:val="24"/>
        </w:rPr>
        <w:t xml:space="preserve">, </w:t>
      </w:r>
      <w:r w:rsidR="00222F47" w:rsidRPr="00222F47">
        <w:rPr>
          <w:rFonts w:eastAsia="Century Gothic"/>
          <w:sz w:val="24"/>
          <w:szCs w:val="24"/>
        </w:rPr>
        <w:t>situada no endereço constante do</w:t>
      </w:r>
      <w:r w:rsidR="0014420B">
        <w:rPr>
          <w:rFonts w:eastAsia="Century Gothic"/>
          <w:sz w:val="24"/>
          <w:szCs w:val="24"/>
        </w:rPr>
        <w:t xml:space="preserve"> </w:t>
      </w:r>
      <w:r w:rsidRPr="00222F47">
        <w:rPr>
          <w:rFonts w:eastAsia="Century Gothic"/>
          <w:sz w:val="24"/>
          <w:szCs w:val="24"/>
        </w:rPr>
        <w:t xml:space="preserve">preâmbulo, durante o horário </w:t>
      </w:r>
      <w:r w:rsidR="009357C1" w:rsidRPr="00222F47">
        <w:rPr>
          <w:rFonts w:eastAsia="Century Gothic"/>
          <w:sz w:val="24"/>
          <w:szCs w:val="24"/>
        </w:rPr>
        <w:t>de expediente das 08h00min às 11h00min e das 13</w:t>
      </w:r>
      <w:r w:rsidRPr="00222F47">
        <w:rPr>
          <w:rFonts w:eastAsia="Century Gothic"/>
          <w:sz w:val="24"/>
          <w:szCs w:val="24"/>
        </w:rPr>
        <w:t xml:space="preserve">h00min às 17h00min, </w:t>
      </w:r>
      <w:r w:rsidRPr="00222F47">
        <w:rPr>
          <w:rFonts w:eastAsia="Century Gothic"/>
          <w:b/>
          <w:bCs/>
          <w:sz w:val="24"/>
          <w:szCs w:val="24"/>
        </w:rPr>
        <w:t>não sendo aceitos via fax, meio eletrônico ou através de serviço postal.</w:t>
      </w:r>
    </w:p>
    <w:p w:rsidR="0098148E" w:rsidRPr="006C457D" w:rsidRDefault="0098148E" w:rsidP="006C457D">
      <w:pPr>
        <w:numPr>
          <w:ilvl w:val="0"/>
          <w:numId w:val="36"/>
        </w:numPr>
        <w:tabs>
          <w:tab w:val="left" w:pos="485"/>
        </w:tabs>
        <w:rPr>
          <w:rFonts w:eastAsia="Century Gothic"/>
          <w:b/>
          <w:bCs/>
          <w:sz w:val="24"/>
          <w:szCs w:val="24"/>
        </w:rPr>
      </w:pPr>
      <w:bookmarkStart w:id="5" w:name="page7"/>
      <w:bookmarkEnd w:id="5"/>
      <w:r w:rsidRPr="006C457D">
        <w:rPr>
          <w:rFonts w:eastAsia="Century Gothic"/>
          <w:sz w:val="24"/>
          <w:szCs w:val="24"/>
        </w:rPr>
        <w:t>A decisão sobre o pedido de adoção de providências ou de impugnação será proferida no prazo de 01 (um) dia útil, a contar do recebimento do requerimento, passando ela a integrar juntamente com o requerimento que lhe deu origem, os autos do processo.</w:t>
      </w:r>
    </w:p>
    <w:p w:rsidR="0098148E" w:rsidRPr="006C457D" w:rsidRDefault="0098148E" w:rsidP="006C457D">
      <w:pPr>
        <w:numPr>
          <w:ilvl w:val="0"/>
          <w:numId w:val="36"/>
        </w:numPr>
        <w:tabs>
          <w:tab w:val="left" w:pos="427"/>
        </w:tabs>
        <w:rPr>
          <w:rFonts w:eastAsia="Century Gothic"/>
          <w:b/>
          <w:bCs/>
          <w:sz w:val="24"/>
          <w:szCs w:val="24"/>
        </w:rPr>
      </w:pPr>
      <w:r w:rsidRPr="006C457D">
        <w:rPr>
          <w:rFonts w:eastAsia="Century Gothic"/>
          <w:sz w:val="24"/>
          <w:szCs w:val="24"/>
        </w:rPr>
        <w:lastRenderedPageBreak/>
        <w:t>Desde que implique modificação do ato convocatório do Pregão e/ou de seus Anexos, o acolhimento de pedido de providências ou de impugnação exige, além da alteração decorrente, designação de nova data para a realização do certame e divulgação da mesma forma dada ao ato convocatório original.</w:t>
      </w:r>
    </w:p>
    <w:p w:rsidR="0098148E" w:rsidRPr="006C457D" w:rsidRDefault="0098148E" w:rsidP="006C457D">
      <w:pPr>
        <w:rPr>
          <w:sz w:val="24"/>
          <w:szCs w:val="24"/>
        </w:rPr>
      </w:pPr>
    </w:p>
    <w:p w:rsidR="0098148E" w:rsidRDefault="0098148E" w:rsidP="006C457D">
      <w:pPr>
        <w:rPr>
          <w:rFonts w:eastAsia="Century Gothic"/>
          <w:b/>
          <w:bCs/>
          <w:sz w:val="24"/>
          <w:szCs w:val="24"/>
        </w:rPr>
      </w:pPr>
      <w:r w:rsidRPr="006C457D">
        <w:rPr>
          <w:rFonts w:eastAsia="Century Gothic"/>
          <w:b/>
          <w:bCs/>
          <w:sz w:val="24"/>
          <w:szCs w:val="24"/>
        </w:rPr>
        <w:t>10CREDENCIAMENTO</w:t>
      </w:r>
    </w:p>
    <w:p w:rsidR="0098148E" w:rsidRPr="006C457D" w:rsidRDefault="0098148E" w:rsidP="006C457D">
      <w:pPr>
        <w:rPr>
          <w:sz w:val="24"/>
          <w:szCs w:val="24"/>
        </w:rPr>
      </w:pPr>
    </w:p>
    <w:p w:rsidR="0098148E" w:rsidRPr="00222F47" w:rsidRDefault="00222F47" w:rsidP="00222F47">
      <w:pPr>
        <w:tabs>
          <w:tab w:val="left" w:pos="427"/>
        </w:tabs>
        <w:rPr>
          <w:rFonts w:eastAsia="Century Gothic"/>
          <w:b/>
          <w:bCs/>
          <w:sz w:val="24"/>
          <w:szCs w:val="24"/>
        </w:rPr>
      </w:pPr>
      <w:r w:rsidRPr="00670736">
        <w:rPr>
          <w:rFonts w:eastAsia="Century Gothic"/>
          <w:b/>
          <w:sz w:val="24"/>
          <w:szCs w:val="24"/>
        </w:rPr>
        <w:t>10.1</w:t>
      </w:r>
      <w:r w:rsidR="0098148E" w:rsidRPr="00222F47">
        <w:rPr>
          <w:rFonts w:eastAsia="Century Gothic"/>
          <w:sz w:val="24"/>
          <w:szCs w:val="24"/>
        </w:rPr>
        <w:t xml:space="preserve">No dia, hora, local estipulado no preâmbulo deste Edital, os licitantes deverão estar representados por agentes credenciados, que se apresentarão a Pregoeira e à Equipe de Apoio, devidamente identificados com cédula de identidade ou documento equivalenteque contenha fotografia e portando Termo de Credenciamento, consoante modelo previsto no Anexo VI. </w:t>
      </w:r>
      <w:r w:rsidR="0098148E" w:rsidRPr="00222F47">
        <w:rPr>
          <w:rFonts w:eastAsia="Century Gothic"/>
          <w:b/>
          <w:bCs/>
          <w:sz w:val="24"/>
          <w:szCs w:val="24"/>
          <w:u w:val="single"/>
        </w:rPr>
        <w:t>Deverá ser apresentado fora dos Envelopes</w:t>
      </w:r>
      <w:r w:rsidR="0098148E" w:rsidRPr="00222F47">
        <w:rPr>
          <w:rFonts w:eastAsia="Century Gothic"/>
          <w:sz w:val="24"/>
          <w:szCs w:val="24"/>
          <w:u w:val="single"/>
        </w:rPr>
        <w:t>.</w:t>
      </w:r>
    </w:p>
    <w:p w:rsidR="0098148E" w:rsidRPr="006C457D" w:rsidRDefault="0098148E" w:rsidP="006C457D">
      <w:pPr>
        <w:numPr>
          <w:ilvl w:val="0"/>
          <w:numId w:val="37"/>
        </w:numPr>
        <w:tabs>
          <w:tab w:val="left" w:pos="427"/>
        </w:tabs>
        <w:rPr>
          <w:rFonts w:eastAsia="Century Gothic"/>
          <w:b/>
          <w:bCs/>
          <w:sz w:val="24"/>
          <w:szCs w:val="24"/>
        </w:rPr>
      </w:pPr>
      <w:r w:rsidRPr="006C457D">
        <w:rPr>
          <w:rFonts w:eastAsia="Century Gothic"/>
          <w:sz w:val="24"/>
          <w:szCs w:val="24"/>
        </w:rPr>
        <w:t>A não apresentação do Termo de Credenciamento, não será motivo, para desclassificação ou inabilitação do licitante, mas impedirá que o representante se manifeste ou responda em nome do licitante durante a Sessão, inclusive na etapa de apresentação de lances.</w:t>
      </w:r>
    </w:p>
    <w:p w:rsidR="0098148E" w:rsidRPr="006C457D" w:rsidRDefault="0098148E" w:rsidP="006C457D">
      <w:pPr>
        <w:numPr>
          <w:ilvl w:val="0"/>
          <w:numId w:val="37"/>
        </w:numPr>
        <w:tabs>
          <w:tab w:val="left" w:pos="427"/>
        </w:tabs>
        <w:rPr>
          <w:rFonts w:eastAsia="Century Gothic"/>
          <w:b/>
          <w:bCs/>
          <w:sz w:val="24"/>
          <w:szCs w:val="24"/>
        </w:rPr>
      </w:pPr>
      <w:r w:rsidRPr="006C457D">
        <w:rPr>
          <w:rFonts w:eastAsia="Century Gothic"/>
          <w:sz w:val="24"/>
          <w:szCs w:val="24"/>
        </w:rPr>
        <w:t>Será admitida a presença de apenas 01 (um) representante para cada licitante credenciado.</w:t>
      </w:r>
    </w:p>
    <w:p w:rsidR="0098148E" w:rsidRPr="006C457D" w:rsidRDefault="0098148E" w:rsidP="006C457D">
      <w:pPr>
        <w:numPr>
          <w:ilvl w:val="0"/>
          <w:numId w:val="37"/>
        </w:numPr>
        <w:tabs>
          <w:tab w:val="left" w:pos="427"/>
        </w:tabs>
        <w:rPr>
          <w:rFonts w:eastAsia="Century Gothic"/>
          <w:b/>
          <w:bCs/>
          <w:sz w:val="24"/>
          <w:szCs w:val="24"/>
        </w:rPr>
      </w:pPr>
      <w:r w:rsidRPr="006C457D">
        <w:rPr>
          <w:rFonts w:eastAsia="Century Gothic"/>
          <w:sz w:val="24"/>
          <w:szCs w:val="24"/>
        </w:rPr>
        <w:t>Cada credenciado poderá representar 01 (um) único licitante.</w:t>
      </w:r>
    </w:p>
    <w:p w:rsidR="0098148E" w:rsidRPr="006C457D" w:rsidRDefault="0098148E" w:rsidP="006C457D">
      <w:pPr>
        <w:numPr>
          <w:ilvl w:val="0"/>
          <w:numId w:val="37"/>
        </w:numPr>
        <w:tabs>
          <w:tab w:val="left" w:pos="427"/>
        </w:tabs>
        <w:rPr>
          <w:rFonts w:eastAsia="Century Gothic"/>
          <w:b/>
          <w:bCs/>
          <w:sz w:val="24"/>
          <w:szCs w:val="24"/>
        </w:rPr>
      </w:pPr>
      <w:r w:rsidRPr="006C457D">
        <w:rPr>
          <w:rFonts w:eastAsia="Century Gothic"/>
          <w:sz w:val="24"/>
          <w:szCs w:val="24"/>
        </w:rPr>
        <w:t>Para o credenciamento deverão ser apresentados os seguintes documentos:</w:t>
      </w:r>
    </w:p>
    <w:p w:rsidR="0098148E" w:rsidRPr="006C457D" w:rsidRDefault="0098148E" w:rsidP="006C457D">
      <w:pPr>
        <w:numPr>
          <w:ilvl w:val="0"/>
          <w:numId w:val="38"/>
        </w:numPr>
        <w:tabs>
          <w:tab w:val="left" w:pos="727"/>
        </w:tabs>
        <w:rPr>
          <w:rFonts w:eastAsia="Century Gothic"/>
          <w:b/>
          <w:bCs/>
          <w:sz w:val="24"/>
          <w:szCs w:val="24"/>
        </w:rPr>
      </w:pPr>
      <w:r w:rsidRPr="006C457D">
        <w:rPr>
          <w:rFonts w:eastAsia="Century Gothic"/>
          <w:sz w:val="24"/>
          <w:szCs w:val="24"/>
        </w:rPr>
        <w:t>Se dirigente, proprietário, sócio ou assemelhado da empresa proponente, deverá ser apresentado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98148E" w:rsidRPr="006C457D" w:rsidRDefault="0098148E" w:rsidP="006C457D">
      <w:pPr>
        <w:numPr>
          <w:ilvl w:val="0"/>
          <w:numId w:val="38"/>
        </w:numPr>
        <w:tabs>
          <w:tab w:val="left" w:pos="727"/>
        </w:tabs>
        <w:rPr>
          <w:rFonts w:eastAsia="Century Gothic"/>
          <w:b/>
          <w:bCs/>
          <w:sz w:val="24"/>
          <w:szCs w:val="24"/>
        </w:rPr>
      </w:pPr>
      <w:r w:rsidRPr="006C457D">
        <w:rPr>
          <w:rFonts w:eastAsia="Century Gothic"/>
          <w:sz w:val="24"/>
          <w:szCs w:val="24"/>
        </w:rPr>
        <w:t>Nos demais casos, o representante do licitante deve apresentar instrumento público ou privado de procuração, sempre acompanhado de original ou cópia autenticada de Contrato Social ou de outro instrumento constitutivo do licitante, diretamente vinculado à correspondente natureza jurídica, com poderes específicos para, além de representar o licitante em todas as etapas do Pregão, conduzir as seguintes ações:</w:t>
      </w:r>
    </w:p>
    <w:p w:rsidR="0098148E" w:rsidRPr="006C457D" w:rsidRDefault="0098148E" w:rsidP="006C457D">
      <w:pPr>
        <w:numPr>
          <w:ilvl w:val="1"/>
          <w:numId w:val="38"/>
        </w:numPr>
        <w:tabs>
          <w:tab w:val="left" w:pos="1502"/>
        </w:tabs>
        <w:rPr>
          <w:rFonts w:eastAsia="Century Gothic"/>
          <w:sz w:val="24"/>
          <w:szCs w:val="24"/>
        </w:rPr>
      </w:pPr>
      <w:r w:rsidRPr="006C457D">
        <w:rPr>
          <w:rFonts w:eastAsia="Century Gothic"/>
          <w:sz w:val="24"/>
          <w:szCs w:val="24"/>
        </w:rPr>
        <w:t>apresentar a declaração de que o licitante cumpre as exigências contidas no Edital e em seus Anexos;</w:t>
      </w:r>
    </w:p>
    <w:p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lastRenderedPageBreak/>
        <w:t>entregar os envelopes contendo a Proposta de Preço e a documentação de habilitação do Licitante;</w:t>
      </w:r>
    </w:p>
    <w:p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t>formular lances ou ofertas verbalmente;</w:t>
      </w:r>
    </w:p>
    <w:p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t>negociar com a Pregoeira a redução dos preços ofertados;</w:t>
      </w:r>
    </w:p>
    <w:p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t>desistir expressamente da intenção de interpor recurso administrativo ao final da Sessão pública ou se for o caso, manifestar-se imediata e motivadamente sobre a intenção de fazê-lo;</w:t>
      </w:r>
    </w:p>
    <w:p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t>assinar a ata da sessão;</w:t>
      </w:r>
    </w:p>
    <w:p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t>prestar todos os esclarecimentos solicitados pelo Pregoeiro e Equipe de Apoio;</w:t>
      </w:r>
    </w:p>
    <w:p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t>praticar todos os demais atos pertinentes ao certame.</w:t>
      </w:r>
    </w:p>
    <w:p w:rsidR="0098148E" w:rsidRPr="006C457D" w:rsidRDefault="0098148E" w:rsidP="006C457D">
      <w:pPr>
        <w:rPr>
          <w:sz w:val="24"/>
          <w:szCs w:val="24"/>
        </w:rPr>
      </w:pPr>
      <w:bookmarkStart w:id="6" w:name="page8"/>
      <w:bookmarkEnd w:id="6"/>
    </w:p>
    <w:p w:rsidR="0098148E" w:rsidRPr="006C457D" w:rsidRDefault="0098148E" w:rsidP="006C457D">
      <w:pPr>
        <w:numPr>
          <w:ilvl w:val="0"/>
          <w:numId w:val="39"/>
        </w:numPr>
        <w:tabs>
          <w:tab w:val="left" w:pos="427"/>
        </w:tabs>
        <w:rPr>
          <w:rFonts w:eastAsia="Century Gothic"/>
          <w:b/>
          <w:bCs/>
          <w:sz w:val="24"/>
          <w:szCs w:val="24"/>
        </w:rPr>
      </w:pPr>
      <w:r w:rsidRPr="006C457D">
        <w:rPr>
          <w:rFonts w:eastAsia="Century Gothic"/>
          <w:sz w:val="24"/>
          <w:szCs w:val="24"/>
        </w:rPr>
        <w:t>Quando da apresentação de instrumento particular de procuração, deve ser comprovada a capacidade e a competência do outorgante para constituir mandatário, o que deve ser feita por meio de apresentação de original ou cópia autenticada de Contrato Social ou de outro instrumento constitutivo do licitante, diretamente vinculado à correspondente natureza jurídica.</w:t>
      </w:r>
    </w:p>
    <w:p w:rsidR="0098148E" w:rsidRPr="006C457D" w:rsidRDefault="0098148E" w:rsidP="006C457D">
      <w:pPr>
        <w:numPr>
          <w:ilvl w:val="0"/>
          <w:numId w:val="40"/>
        </w:numPr>
        <w:tabs>
          <w:tab w:val="left" w:pos="727"/>
        </w:tabs>
        <w:rPr>
          <w:rFonts w:eastAsia="Century Gothic"/>
          <w:b/>
          <w:bCs/>
          <w:i/>
          <w:iCs/>
          <w:sz w:val="24"/>
          <w:szCs w:val="24"/>
        </w:rPr>
      </w:pPr>
      <w:r w:rsidRPr="006C457D">
        <w:rPr>
          <w:rFonts w:eastAsia="Century Gothic"/>
          <w:sz w:val="24"/>
          <w:szCs w:val="24"/>
        </w:rPr>
        <w:t>Em caso de apresentação dos referidos documentos para a comprovação da competência do outorgante, sob a forma de cópia simples, a aceitação dos mesmos fica condicionada ao acompanhamento do respectivo original, para que a Pregoeira possa fazer a devida autenticação.</w:t>
      </w:r>
    </w:p>
    <w:p w:rsidR="0098148E" w:rsidRPr="006C457D" w:rsidRDefault="0098148E" w:rsidP="006C457D">
      <w:pPr>
        <w:numPr>
          <w:ilvl w:val="0"/>
          <w:numId w:val="41"/>
        </w:numPr>
        <w:tabs>
          <w:tab w:val="left" w:pos="427"/>
        </w:tabs>
        <w:rPr>
          <w:rFonts w:eastAsia="Century Gothic"/>
          <w:b/>
          <w:bCs/>
          <w:sz w:val="24"/>
          <w:szCs w:val="24"/>
        </w:rPr>
      </w:pPr>
      <w:r w:rsidRPr="006C457D">
        <w:rPr>
          <w:rFonts w:eastAsia="Century Gothic"/>
          <w:sz w:val="24"/>
          <w:szCs w:val="24"/>
        </w:rPr>
        <w:t>A ausência da documentação referida nos itens 10.5 e 10.6, conforme o caso ou a sua apresentação em desconformidade com as exigências do Edital impossibilitará a participação do licitante na fase de apresentação de lances do pregão, mantido o preço apresentado na Proposta escrita para efeito de ordenação das propostas e apuração do menor preço por item.</w:t>
      </w:r>
    </w:p>
    <w:p w:rsidR="0098148E" w:rsidRPr="006C457D" w:rsidRDefault="0098148E" w:rsidP="006C457D">
      <w:pPr>
        <w:numPr>
          <w:ilvl w:val="0"/>
          <w:numId w:val="41"/>
        </w:numPr>
        <w:tabs>
          <w:tab w:val="left" w:pos="427"/>
        </w:tabs>
        <w:rPr>
          <w:rFonts w:eastAsia="Century Gothic"/>
          <w:b/>
          <w:bCs/>
          <w:sz w:val="24"/>
          <w:szCs w:val="24"/>
        </w:rPr>
      </w:pPr>
      <w:r w:rsidRPr="006C457D">
        <w:rPr>
          <w:rFonts w:eastAsia="Century Gothic"/>
          <w:sz w:val="24"/>
          <w:szCs w:val="24"/>
        </w:rPr>
        <w:t>A ausência do credenciado, em qualquer momento da sessão, importará a imediata exclusão do licitante por ele representado, salvo autorização expressa do Pregoeiro; neste caso, para efeito da ordenação das propostas e apuração do menor preço, será mantido o preço unitário apresentado na proposta escrita do licitante excluído.</w:t>
      </w:r>
    </w:p>
    <w:p w:rsidR="0098148E" w:rsidRPr="006C457D" w:rsidRDefault="0098148E" w:rsidP="006C457D">
      <w:pPr>
        <w:numPr>
          <w:ilvl w:val="0"/>
          <w:numId w:val="41"/>
        </w:numPr>
        <w:tabs>
          <w:tab w:val="left" w:pos="427"/>
        </w:tabs>
        <w:rPr>
          <w:rFonts w:eastAsia="Century Gothic"/>
          <w:b/>
          <w:bCs/>
          <w:sz w:val="24"/>
          <w:szCs w:val="24"/>
        </w:rPr>
      </w:pPr>
      <w:r w:rsidRPr="006C457D">
        <w:rPr>
          <w:rFonts w:eastAsia="Century Gothic"/>
          <w:sz w:val="24"/>
          <w:szCs w:val="24"/>
        </w:rPr>
        <w:t>Os documentos de credenciamento farão parte dos autos do processo.</w:t>
      </w:r>
    </w:p>
    <w:p w:rsidR="0098148E" w:rsidRPr="006C457D" w:rsidRDefault="0098148E" w:rsidP="006C457D">
      <w:pPr>
        <w:rPr>
          <w:sz w:val="24"/>
          <w:szCs w:val="24"/>
        </w:rPr>
      </w:pPr>
    </w:p>
    <w:p w:rsidR="0098148E" w:rsidRPr="006C457D" w:rsidRDefault="0098148E" w:rsidP="006C457D">
      <w:pPr>
        <w:numPr>
          <w:ilvl w:val="0"/>
          <w:numId w:val="42"/>
        </w:numPr>
        <w:tabs>
          <w:tab w:val="left" w:pos="427"/>
        </w:tabs>
        <w:rPr>
          <w:rFonts w:eastAsia="Century Gothic"/>
          <w:b/>
          <w:bCs/>
          <w:sz w:val="24"/>
          <w:szCs w:val="24"/>
        </w:rPr>
      </w:pPr>
      <w:r w:rsidRPr="006C457D">
        <w:rPr>
          <w:rFonts w:eastAsia="Century Gothic"/>
          <w:b/>
          <w:bCs/>
          <w:sz w:val="24"/>
          <w:szCs w:val="24"/>
        </w:rPr>
        <w:t>RECEBIMENTO DA DECLARAÇÃO DE CUMPRIMENTO DOS REQUISITOS DA HABILITAÇÃO E DOS</w:t>
      </w:r>
    </w:p>
    <w:p w:rsidR="0098148E" w:rsidRDefault="0098148E" w:rsidP="006C457D">
      <w:pPr>
        <w:rPr>
          <w:rFonts w:eastAsia="Century Gothic"/>
          <w:b/>
          <w:bCs/>
          <w:sz w:val="24"/>
          <w:szCs w:val="24"/>
        </w:rPr>
      </w:pPr>
      <w:r w:rsidRPr="006C457D">
        <w:rPr>
          <w:rFonts w:eastAsia="Century Gothic"/>
          <w:b/>
          <w:bCs/>
          <w:sz w:val="24"/>
          <w:szCs w:val="24"/>
        </w:rPr>
        <w:t>ENVELOPES</w:t>
      </w:r>
    </w:p>
    <w:p w:rsidR="00670736" w:rsidRPr="006C457D" w:rsidRDefault="00670736" w:rsidP="006C457D">
      <w:pPr>
        <w:rPr>
          <w:rFonts w:eastAsia="Century Gothic"/>
          <w:b/>
          <w:bCs/>
          <w:sz w:val="24"/>
          <w:szCs w:val="24"/>
        </w:rPr>
      </w:pPr>
    </w:p>
    <w:p w:rsidR="0098148E" w:rsidRPr="00222F47" w:rsidRDefault="0098148E" w:rsidP="006C457D">
      <w:pPr>
        <w:numPr>
          <w:ilvl w:val="0"/>
          <w:numId w:val="43"/>
        </w:numPr>
        <w:tabs>
          <w:tab w:val="left" w:pos="467"/>
        </w:tabs>
        <w:ind w:left="427"/>
        <w:rPr>
          <w:rFonts w:eastAsia="Century Gothic"/>
          <w:b/>
          <w:bCs/>
          <w:sz w:val="24"/>
          <w:szCs w:val="24"/>
        </w:rPr>
      </w:pPr>
      <w:r w:rsidRPr="00222F47">
        <w:rPr>
          <w:rFonts w:eastAsia="Century Gothic"/>
          <w:sz w:val="24"/>
          <w:szCs w:val="24"/>
        </w:rPr>
        <w:lastRenderedPageBreak/>
        <w:t xml:space="preserve">Tão logo se encerre a etapa de credenciamento, a Pregoeira e a Equipe de Apoioreceberão dos credenciados a declaração de que o licitante cumpre os requisitos de Habilitação </w:t>
      </w:r>
      <w:r w:rsidRPr="00222F47">
        <w:rPr>
          <w:rFonts w:eastAsia="Century Gothic"/>
          <w:b/>
          <w:bCs/>
          <w:sz w:val="24"/>
          <w:szCs w:val="24"/>
        </w:rPr>
        <w:t>(</w:t>
      </w:r>
      <w:r w:rsidRPr="00222F47">
        <w:rPr>
          <w:rFonts w:eastAsia="Century Gothic"/>
          <w:b/>
          <w:bCs/>
          <w:sz w:val="24"/>
          <w:szCs w:val="24"/>
          <w:u w:val="single"/>
        </w:rPr>
        <w:t>deverá ser apresentada fora dos envelopes</w:t>
      </w:r>
      <w:r w:rsidRPr="00222F47">
        <w:rPr>
          <w:rFonts w:eastAsia="Century Gothic"/>
          <w:sz w:val="24"/>
          <w:szCs w:val="24"/>
          <w:u w:val="single"/>
        </w:rPr>
        <w:t>)</w:t>
      </w:r>
      <w:r w:rsidRPr="00222F47">
        <w:rPr>
          <w:rFonts w:eastAsia="Century Gothic"/>
          <w:sz w:val="24"/>
          <w:szCs w:val="24"/>
        </w:rPr>
        <w:t>.</w:t>
      </w:r>
    </w:p>
    <w:p w:rsidR="0098148E" w:rsidRPr="006C457D" w:rsidRDefault="0098148E" w:rsidP="006C457D">
      <w:pPr>
        <w:numPr>
          <w:ilvl w:val="0"/>
          <w:numId w:val="43"/>
        </w:numPr>
        <w:tabs>
          <w:tab w:val="left" w:pos="482"/>
        </w:tabs>
        <w:rPr>
          <w:rFonts w:eastAsia="Century Gothic"/>
          <w:b/>
          <w:bCs/>
          <w:sz w:val="24"/>
          <w:szCs w:val="24"/>
        </w:rPr>
      </w:pPr>
      <w:r w:rsidRPr="006C457D">
        <w:rPr>
          <w:rFonts w:eastAsia="Century Gothic"/>
          <w:sz w:val="24"/>
          <w:szCs w:val="24"/>
        </w:rPr>
        <w:t>No caso do interessado ou do representante legal não apresentar a declaração, poderá solicitar formulário próprio a Pregoeira para fazê-lo, procedendo em seguida ao seu preenchimento e assinatura.</w:t>
      </w:r>
    </w:p>
    <w:p w:rsidR="0098148E" w:rsidRPr="006C457D" w:rsidRDefault="0098148E" w:rsidP="006C457D">
      <w:pPr>
        <w:numPr>
          <w:ilvl w:val="0"/>
          <w:numId w:val="43"/>
        </w:numPr>
        <w:tabs>
          <w:tab w:val="left" w:pos="485"/>
        </w:tabs>
        <w:rPr>
          <w:rFonts w:eastAsia="Century Gothic"/>
          <w:b/>
          <w:bCs/>
          <w:sz w:val="24"/>
          <w:szCs w:val="24"/>
        </w:rPr>
      </w:pPr>
      <w:r w:rsidRPr="006C457D">
        <w:rPr>
          <w:rFonts w:eastAsia="Century Gothic"/>
          <w:sz w:val="24"/>
          <w:szCs w:val="24"/>
        </w:rPr>
        <w:t xml:space="preserve">A ausência da referida declaração, a recusa em assinar a declaração fornecida pela Pregoeira ou a sua apresentação em desconformidade com a exigência deste Edital, </w:t>
      </w:r>
    </w:p>
    <w:p w:rsidR="0098148E" w:rsidRPr="006C457D" w:rsidRDefault="0098148E" w:rsidP="006C457D">
      <w:pPr>
        <w:numPr>
          <w:ilvl w:val="0"/>
          <w:numId w:val="43"/>
        </w:numPr>
        <w:tabs>
          <w:tab w:val="left" w:pos="485"/>
        </w:tabs>
        <w:rPr>
          <w:rFonts w:eastAsia="Century Gothic"/>
          <w:b/>
          <w:bCs/>
          <w:sz w:val="24"/>
          <w:szCs w:val="24"/>
        </w:rPr>
      </w:pPr>
      <w:r w:rsidRPr="006C457D">
        <w:rPr>
          <w:rFonts w:eastAsia="Century Gothic"/>
          <w:sz w:val="24"/>
          <w:szCs w:val="24"/>
        </w:rPr>
        <w:t>inviabilizará a participação do licitante no Pregão, mantido o preço apresentado na proposta escrita para efeito de ordenação das propostas e apuração do menor preço.</w:t>
      </w:r>
    </w:p>
    <w:p w:rsidR="0098148E" w:rsidRPr="006C457D" w:rsidRDefault="0098148E" w:rsidP="006C457D">
      <w:pPr>
        <w:numPr>
          <w:ilvl w:val="0"/>
          <w:numId w:val="43"/>
        </w:numPr>
        <w:tabs>
          <w:tab w:val="left" w:pos="427"/>
        </w:tabs>
        <w:rPr>
          <w:rFonts w:eastAsia="Century Gothic"/>
          <w:b/>
          <w:bCs/>
          <w:sz w:val="24"/>
          <w:szCs w:val="24"/>
        </w:rPr>
      </w:pPr>
      <w:r w:rsidRPr="006C457D">
        <w:rPr>
          <w:rFonts w:eastAsia="Century Gothic"/>
          <w:sz w:val="24"/>
          <w:szCs w:val="24"/>
        </w:rPr>
        <w:t>Recebida e aceita pela Pregoeira a declaração mencionada no subitem 11.1, proceder-se-á ao recebimento dos envelopes nº 01 – Proposta de Preços e nº 02 – Documentos de Habilitação.</w:t>
      </w:r>
    </w:p>
    <w:p w:rsidR="0098148E" w:rsidRPr="006C457D" w:rsidRDefault="0098148E" w:rsidP="006C457D">
      <w:pPr>
        <w:numPr>
          <w:ilvl w:val="0"/>
          <w:numId w:val="43"/>
        </w:numPr>
        <w:tabs>
          <w:tab w:val="left" w:pos="485"/>
        </w:tabs>
        <w:rPr>
          <w:rFonts w:eastAsia="Century Gothic"/>
          <w:b/>
          <w:bCs/>
          <w:sz w:val="24"/>
          <w:szCs w:val="24"/>
        </w:rPr>
      </w:pPr>
      <w:r w:rsidRPr="006C457D">
        <w:rPr>
          <w:rFonts w:eastAsia="Century Gothic"/>
          <w:sz w:val="24"/>
          <w:szCs w:val="24"/>
        </w:rPr>
        <w:t>A ausência da identificação na parte externa dos envelopes, não constitui motivo, para desclassificação do licitante, cujo representante legal presente à sessão poderá providenciar a devida identificação.</w:t>
      </w:r>
    </w:p>
    <w:p w:rsidR="0098148E" w:rsidRPr="006C457D" w:rsidRDefault="0098148E" w:rsidP="006C457D">
      <w:pPr>
        <w:rPr>
          <w:sz w:val="24"/>
          <w:szCs w:val="24"/>
        </w:rPr>
      </w:pPr>
      <w:r w:rsidRPr="006C457D">
        <w:rPr>
          <w:rFonts w:eastAsia="Century Gothic"/>
          <w:b/>
          <w:bCs/>
          <w:sz w:val="24"/>
          <w:szCs w:val="24"/>
        </w:rPr>
        <w:t>12ABERTURA DO ENVELOPE Nº 01 – PROPOSTA DE PREÇOS</w:t>
      </w:r>
    </w:p>
    <w:p w:rsidR="0098148E" w:rsidRPr="006C457D" w:rsidRDefault="0098148E" w:rsidP="006C457D">
      <w:pPr>
        <w:numPr>
          <w:ilvl w:val="0"/>
          <w:numId w:val="44"/>
        </w:numPr>
        <w:tabs>
          <w:tab w:val="left" w:pos="485"/>
        </w:tabs>
        <w:rPr>
          <w:rFonts w:eastAsia="Century Gothic"/>
          <w:b/>
          <w:bCs/>
          <w:sz w:val="24"/>
          <w:szCs w:val="24"/>
        </w:rPr>
      </w:pPr>
      <w:r w:rsidRPr="006C457D">
        <w:rPr>
          <w:rFonts w:eastAsia="Century Gothic"/>
          <w:sz w:val="24"/>
          <w:szCs w:val="24"/>
        </w:rPr>
        <w:t>A Pregoeira procederá à abertura dos envelopes contendo as propostas de preços, mantendo intactos, sob sua guarda, os envelopes contendo a documentação de habilitação.</w:t>
      </w:r>
    </w:p>
    <w:p w:rsidR="0098148E" w:rsidRPr="006C457D" w:rsidRDefault="0098148E" w:rsidP="006C457D">
      <w:pPr>
        <w:numPr>
          <w:ilvl w:val="0"/>
          <w:numId w:val="44"/>
        </w:numPr>
        <w:tabs>
          <w:tab w:val="left" w:pos="482"/>
        </w:tabs>
        <w:rPr>
          <w:rFonts w:eastAsia="Century Gothic"/>
          <w:b/>
          <w:bCs/>
          <w:sz w:val="24"/>
          <w:szCs w:val="24"/>
        </w:rPr>
      </w:pPr>
      <w:r w:rsidRPr="006C457D">
        <w:rPr>
          <w:rFonts w:eastAsia="Century Gothic"/>
          <w:sz w:val="24"/>
          <w:szCs w:val="24"/>
        </w:rPr>
        <w:t>Se por equívoco for aberto o envelope contendo a documentação de habilitação, a Pregoeira deve lacrá-lo sem analisar seu conteúdo, recolhendo a rubrica dos presentes no certame sobre o lacre.</w:t>
      </w:r>
    </w:p>
    <w:p w:rsidR="0098148E" w:rsidRPr="006C457D" w:rsidRDefault="0098148E" w:rsidP="006C457D">
      <w:pPr>
        <w:numPr>
          <w:ilvl w:val="0"/>
          <w:numId w:val="45"/>
        </w:numPr>
        <w:tabs>
          <w:tab w:val="left" w:pos="485"/>
        </w:tabs>
        <w:rPr>
          <w:rFonts w:eastAsia="Century Gothic"/>
          <w:b/>
          <w:bCs/>
          <w:sz w:val="24"/>
          <w:szCs w:val="24"/>
        </w:rPr>
      </w:pPr>
      <w:bookmarkStart w:id="7" w:name="page9"/>
      <w:bookmarkEnd w:id="7"/>
      <w:r w:rsidRPr="006C457D">
        <w:rPr>
          <w:rFonts w:eastAsia="Century Gothic"/>
          <w:sz w:val="24"/>
          <w:szCs w:val="24"/>
        </w:rPr>
        <w:t xml:space="preserve">A Pregoeira poderá corrigir automaticamente quaisquer erros aritméticos encontrados nas propostas, e procederá ao cálculo de preço global da proposta por item, se este não estiver expresso, considerando apenas </w:t>
      </w:r>
      <w:r w:rsidR="00FE7C13" w:rsidRPr="006C457D">
        <w:rPr>
          <w:rFonts w:eastAsia="Century Gothic"/>
          <w:sz w:val="24"/>
          <w:szCs w:val="24"/>
        </w:rPr>
        <w:t>02 (duas) casas decimais após a vírgula</w:t>
      </w:r>
      <w:r w:rsidRPr="006C457D">
        <w:rPr>
          <w:rFonts w:eastAsia="Century Gothic"/>
          <w:sz w:val="24"/>
          <w:szCs w:val="24"/>
        </w:rPr>
        <w:t>.</w:t>
      </w:r>
    </w:p>
    <w:p w:rsidR="0098148E" w:rsidRPr="006C457D" w:rsidRDefault="0098148E" w:rsidP="006C457D">
      <w:pPr>
        <w:numPr>
          <w:ilvl w:val="0"/>
          <w:numId w:val="45"/>
        </w:numPr>
        <w:tabs>
          <w:tab w:val="left" w:pos="485"/>
        </w:tabs>
        <w:rPr>
          <w:rFonts w:eastAsia="Century Gothic"/>
          <w:b/>
          <w:bCs/>
          <w:sz w:val="24"/>
          <w:szCs w:val="24"/>
        </w:rPr>
      </w:pPr>
      <w:r w:rsidRPr="006C457D">
        <w:rPr>
          <w:rFonts w:eastAsia="Century Gothic"/>
          <w:sz w:val="24"/>
          <w:szCs w:val="24"/>
        </w:rPr>
        <w:t>A falta de data e/ou rubrica e/ou assinatura nas declarações expedidas pelo próprio licitante ou na proposta poderá ser suprida pelo seu representante legal presente à sessão.</w:t>
      </w:r>
    </w:p>
    <w:p w:rsidR="0098148E" w:rsidRPr="006C457D" w:rsidRDefault="0098148E" w:rsidP="006C457D">
      <w:pPr>
        <w:numPr>
          <w:ilvl w:val="0"/>
          <w:numId w:val="45"/>
        </w:numPr>
        <w:tabs>
          <w:tab w:val="left" w:pos="485"/>
        </w:tabs>
        <w:rPr>
          <w:rFonts w:eastAsia="Century Gothic"/>
          <w:b/>
          <w:bCs/>
          <w:sz w:val="24"/>
          <w:szCs w:val="24"/>
        </w:rPr>
      </w:pPr>
      <w:r w:rsidRPr="006C457D">
        <w:rPr>
          <w:rFonts w:eastAsia="Century Gothic"/>
          <w:sz w:val="24"/>
          <w:szCs w:val="24"/>
        </w:rPr>
        <w:t>A Pregoeira deverá analisar as propostas de preço dos licitantes, considerando o disposto neste Edital.</w:t>
      </w:r>
    </w:p>
    <w:p w:rsidR="0098148E" w:rsidRPr="006C457D" w:rsidRDefault="0098148E" w:rsidP="006C457D">
      <w:pPr>
        <w:numPr>
          <w:ilvl w:val="0"/>
          <w:numId w:val="45"/>
        </w:numPr>
        <w:tabs>
          <w:tab w:val="left" w:pos="467"/>
        </w:tabs>
        <w:rPr>
          <w:rFonts w:eastAsia="Century Gothic"/>
          <w:b/>
          <w:bCs/>
          <w:sz w:val="24"/>
          <w:szCs w:val="24"/>
        </w:rPr>
      </w:pPr>
      <w:r w:rsidRPr="006C457D">
        <w:rPr>
          <w:rFonts w:eastAsia="Century Gothic"/>
          <w:sz w:val="24"/>
          <w:szCs w:val="24"/>
        </w:rPr>
        <w:t>Será desclassificada a proposta de preços que:</w:t>
      </w:r>
    </w:p>
    <w:p w:rsidR="0098148E" w:rsidRPr="006C457D" w:rsidRDefault="0098148E" w:rsidP="006C457D">
      <w:pPr>
        <w:numPr>
          <w:ilvl w:val="0"/>
          <w:numId w:val="46"/>
        </w:numPr>
        <w:tabs>
          <w:tab w:val="left" w:pos="727"/>
        </w:tabs>
        <w:rPr>
          <w:rFonts w:eastAsia="Century Gothic"/>
          <w:b/>
          <w:bCs/>
          <w:sz w:val="24"/>
          <w:szCs w:val="24"/>
        </w:rPr>
      </w:pPr>
      <w:r w:rsidRPr="006C457D">
        <w:rPr>
          <w:rFonts w:eastAsia="Century Gothic"/>
          <w:sz w:val="24"/>
          <w:szCs w:val="24"/>
        </w:rPr>
        <w:t>Não cumprir o disposto nos subitens 7.2, 7.3 e 7.4 deste Edital;</w:t>
      </w:r>
    </w:p>
    <w:p w:rsidR="0098148E" w:rsidRPr="006C457D" w:rsidRDefault="0098148E" w:rsidP="006C457D">
      <w:pPr>
        <w:numPr>
          <w:ilvl w:val="0"/>
          <w:numId w:val="46"/>
        </w:numPr>
        <w:tabs>
          <w:tab w:val="left" w:pos="727"/>
        </w:tabs>
        <w:rPr>
          <w:rFonts w:eastAsia="Century Gothic"/>
          <w:b/>
          <w:bCs/>
          <w:sz w:val="24"/>
          <w:szCs w:val="24"/>
        </w:rPr>
      </w:pPr>
      <w:r w:rsidRPr="006C457D">
        <w:rPr>
          <w:rFonts w:eastAsia="Century Gothic"/>
          <w:sz w:val="24"/>
          <w:szCs w:val="24"/>
        </w:rPr>
        <w:t>Oferecer vantagem não prevista neste Edital, inclusive financiamentos subsidiados ou a fundo perdido;</w:t>
      </w:r>
    </w:p>
    <w:p w:rsidR="0098148E" w:rsidRPr="006C457D" w:rsidRDefault="0098148E" w:rsidP="006C457D">
      <w:pPr>
        <w:numPr>
          <w:ilvl w:val="0"/>
          <w:numId w:val="46"/>
        </w:numPr>
        <w:tabs>
          <w:tab w:val="left" w:pos="727"/>
        </w:tabs>
        <w:rPr>
          <w:rFonts w:eastAsia="Century Gothic"/>
          <w:b/>
          <w:bCs/>
          <w:sz w:val="24"/>
          <w:szCs w:val="24"/>
        </w:rPr>
      </w:pPr>
      <w:r w:rsidRPr="006C457D">
        <w:rPr>
          <w:rFonts w:eastAsia="Century Gothic"/>
          <w:sz w:val="24"/>
          <w:szCs w:val="24"/>
        </w:rPr>
        <w:t>Apresentar preço baseado exclusivamente na proposta dos demais licitantes;</w:t>
      </w:r>
    </w:p>
    <w:p w:rsidR="0098148E" w:rsidRPr="006C457D" w:rsidRDefault="0098148E" w:rsidP="006C457D">
      <w:pPr>
        <w:numPr>
          <w:ilvl w:val="0"/>
          <w:numId w:val="46"/>
        </w:numPr>
        <w:tabs>
          <w:tab w:val="left" w:pos="727"/>
        </w:tabs>
        <w:rPr>
          <w:rFonts w:eastAsia="Century Gothic"/>
          <w:b/>
          <w:bCs/>
          <w:sz w:val="24"/>
          <w:szCs w:val="24"/>
        </w:rPr>
      </w:pPr>
      <w:r w:rsidRPr="006C457D">
        <w:rPr>
          <w:rFonts w:eastAsia="Century Gothic"/>
          <w:sz w:val="24"/>
          <w:szCs w:val="24"/>
        </w:rPr>
        <w:t>Apresentar preço manifestamente inexeqüível;</w:t>
      </w:r>
    </w:p>
    <w:p w:rsidR="0098148E" w:rsidRPr="006C457D" w:rsidRDefault="0098148E" w:rsidP="006C457D">
      <w:pPr>
        <w:numPr>
          <w:ilvl w:val="0"/>
          <w:numId w:val="46"/>
        </w:numPr>
        <w:tabs>
          <w:tab w:val="left" w:pos="727"/>
        </w:tabs>
        <w:rPr>
          <w:rFonts w:eastAsia="Century Gothic"/>
          <w:b/>
          <w:bCs/>
          <w:sz w:val="24"/>
          <w:szCs w:val="24"/>
        </w:rPr>
      </w:pPr>
      <w:r w:rsidRPr="006C457D">
        <w:rPr>
          <w:rFonts w:eastAsia="Century Gothic"/>
          <w:sz w:val="24"/>
          <w:szCs w:val="24"/>
        </w:rPr>
        <w:lastRenderedPageBreak/>
        <w:t>Apresentar preço superior ao valor máximo estabelecido em cada item;</w:t>
      </w:r>
    </w:p>
    <w:p w:rsidR="0098148E" w:rsidRPr="006C457D" w:rsidRDefault="0098148E" w:rsidP="006C457D">
      <w:pPr>
        <w:numPr>
          <w:ilvl w:val="0"/>
          <w:numId w:val="47"/>
        </w:numPr>
        <w:tabs>
          <w:tab w:val="left" w:pos="427"/>
        </w:tabs>
        <w:rPr>
          <w:rFonts w:eastAsia="Century Gothic"/>
          <w:b/>
          <w:bCs/>
          <w:sz w:val="24"/>
          <w:szCs w:val="24"/>
        </w:rPr>
      </w:pPr>
      <w:r w:rsidRPr="006C457D">
        <w:rPr>
          <w:rFonts w:eastAsia="Century Gothic"/>
          <w:sz w:val="24"/>
          <w:szCs w:val="24"/>
        </w:rPr>
        <w:t>Após, a Pregoeira procederá à classificação provisória das propostas de preços, começando pela proposta com menor preço unitário e terminando com a proposta com o maior preço unitário.</w:t>
      </w:r>
    </w:p>
    <w:p w:rsidR="0098148E" w:rsidRPr="006C457D" w:rsidRDefault="0098148E" w:rsidP="006C457D">
      <w:pPr>
        <w:numPr>
          <w:ilvl w:val="0"/>
          <w:numId w:val="47"/>
        </w:numPr>
        <w:tabs>
          <w:tab w:val="left" w:pos="427"/>
        </w:tabs>
        <w:rPr>
          <w:rFonts w:eastAsia="Century Gothic"/>
          <w:b/>
          <w:bCs/>
          <w:sz w:val="24"/>
          <w:szCs w:val="24"/>
        </w:rPr>
      </w:pPr>
      <w:r w:rsidRPr="006C457D">
        <w:rPr>
          <w:rFonts w:eastAsia="Century Gothic"/>
          <w:sz w:val="24"/>
          <w:szCs w:val="24"/>
        </w:rPr>
        <w:t>Verificada a conformidade com os requisitos estabelecidos neste Edital, o autor da oferta de valor mais baixo e os das ofertas com preços até 10% (dez por cento) superiores àquela, serão convocados para fazer novos lances verbais e sucessivos, na forma dos itens subseqüentes, até a proclamação do vencedor.</w:t>
      </w:r>
    </w:p>
    <w:p w:rsidR="0098148E" w:rsidRPr="006C457D" w:rsidRDefault="0098148E" w:rsidP="006C457D">
      <w:pPr>
        <w:numPr>
          <w:ilvl w:val="0"/>
          <w:numId w:val="47"/>
        </w:numPr>
        <w:tabs>
          <w:tab w:val="left" w:pos="482"/>
        </w:tabs>
        <w:rPr>
          <w:rFonts w:eastAsia="Century Gothic"/>
          <w:b/>
          <w:bCs/>
          <w:sz w:val="24"/>
          <w:szCs w:val="24"/>
        </w:rPr>
      </w:pPr>
      <w:r w:rsidRPr="006C457D">
        <w:rPr>
          <w:rFonts w:eastAsia="Century Gothic"/>
          <w:sz w:val="24"/>
          <w:szCs w:val="24"/>
        </w:rPr>
        <w:t>Não havendo, pelo menos 03 (três) ofertas nas condições definidas no subitem anterior, poderão os autores das melhores propostas, até o máximo de 03 (três) independente do seu valor, oferecer novos lances verbais e sucessivos, quaisquer que sejam os preços oferecidos nas propostas escritas.</w:t>
      </w:r>
    </w:p>
    <w:p w:rsidR="0098148E" w:rsidRPr="006C457D" w:rsidRDefault="0098148E" w:rsidP="006C457D">
      <w:pPr>
        <w:numPr>
          <w:ilvl w:val="0"/>
          <w:numId w:val="47"/>
        </w:numPr>
        <w:tabs>
          <w:tab w:val="left" w:pos="727"/>
        </w:tabs>
        <w:rPr>
          <w:rFonts w:eastAsia="Century Gothic"/>
          <w:b/>
          <w:bCs/>
          <w:sz w:val="24"/>
          <w:szCs w:val="24"/>
        </w:rPr>
      </w:pPr>
      <w:r w:rsidRPr="006C457D">
        <w:rPr>
          <w:rFonts w:eastAsia="Century Gothic"/>
          <w:sz w:val="24"/>
          <w:szCs w:val="24"/>
        </w:rPr>
        <w:t>Havendo empate entre 02 (duas) ou mais propostas, será efetuado sorteio para o estabelecimento da ordem de classificação, cabendo ao vencedor do sorteio apresentar lance depois do perdedor na etapa de apresentação de lances.</w:t>
      </w:r>
    </w:p>
    <w:p w:rsidR="0098148E" w:rsidRPr="006C457D" w:rsidRDefault="0098148E" w:rsidP="006C457D">
      <w:pPr>
        <w:numPr>
          <w:ilvl w:val="0"/>
          <w:numId w:val="47"/>
        </w:numPr>
        <w:tabs>
          <w:tab w:val="left" w:pos="727"/>
        </w:tabs>
        <w:rPr>
          <w:rFonts w:eastAsia="Century Gothic"/>
          <w:b/>
          <w:bCs/>
          <w:sz w:val="24"/>
          <w:szCs w:val="24"/>
        </w:rPr>
      </w:pPr>
      <w:r w:rsidRPr="006C457D">
        <w:rPr>
          <w:rFonts w:eastAsia="Century Gothic"/>
          <w:sz w:val="24"/>
          <w:szCs w:val="24"/>
        </w:rPr>
        <w:t>Havendo um único licitante ou uma única proposta válida, a Pregoeira poderá decidir, mediante justificativa, pela suspensão do Pregão, inclusive para melhor avaliação das regras do Edital e de seus Anexos e das limitações de mercado, ou pela repetição do Pregão, ou ainda, pela sua continuidade, desde que não haja prejuízos à Administração.</w:t>
      </w:r>
    </w:p>
    <w:p w:rsidR="0098148E" w:rsidRPr="006C457D" w:rsidRDefault="0098148E" w:rsidP="006C457D">
      <w:pPr>
        <w:rPr>
          <w:sz w:val="24"/>
          <w:szCs w:val="24"/>
        </w:rPr>
      </w:pPr>
    </w:p>
    <w:p w:rsidR="0098148E" w:rsidRPr="006C457D" w:rsidRDefault="0098148E" w:rsidP="006C457D">
      <w:pPr>
        <w:rPr>
          <w:sz w:val="24"/>
          <w:szCs w:val="24"/>
        </w:rPr>
      </w:pPr>
      <w:r w:rsidRPr="006C457D">
        <w:rPr>
          <w:rFonts w:eastAsia="Century Gothic"/>
          <w:b/>
          <w:bCs/>
          <w:sz w:val="24"/>
          <w:szCs w:val="24"/>
        </w:rPr>
        <w:t>13</w:t>
      </w:r>
      <w:r w:rsidR="0014420B">
        <w:rPr>
          <w:rFonts w:eastAsia="Century Gothic"/>
          <w:b/>
          <w:bCs/>
          <w:sz w:val="24"/>
          <w:szCs w:val="24"/>
        </w:rPr>
        <w:t xml:space="preserve"> </w:t>
      </w:r>
      <w:r w:rsidRPr="006C457D">
        <w:rPr>
          <w:rFonts w:eastAsia="Century Gothic"/>
          <w:b/>
          <w:bCs/>
          <w:sz w:val="24"/>
          <w:szCs w:val="24"/>
        </w:rPr>
        <w:t>APRESENTAÇÃO DE LANCES VERBAIS</w:t>
      </w:r>
    </w:p>
    <w:p w:rsidR="0098148E" w:rsidRPr="006C457D" w:rsidRDefault="0098148E" w:rsidP="006C457D">
      <w:pPr>
        <w:rPr>
          <w:sz w:val="24"/>
          <w:szCs w:val="24"/>
        </w:rPr>
      </w:pPr>
    </w:p>
    <w:p w:rsidR="0098148E" w:rsidRPr="006C457D" w:rsidRDefault="0098148E" w:rsidP="006C457D">
      <w:pPr>
        <w:numPr>
          <w:ilvl w:val="0"/>
          <w:numId w:val="48"/>
        </w:numPr>
        <w:tabs>
          <w:tab w:val="left" w:pos="427"/>
        </w:tabs>
        <w:rPr>
          <w:rFonts w:eastAsia="Century Gothic"/>
          <w:b/>
          <w:bCs/>
          <w:sz w:val="24"/>
          <w:szCs w:val="24"/>
        </w:rPr>
      </w:pPr>
      <w:r w:rsidRPr="006C457D">
        <w:rPr>
          <w:rFonts w:eastAsia="Century Gothic"/>
          <w:sz w:val="24"/>
          <w:szCs w:val="24"/>
        </w:rPr>
        <w:t>A Pregoeira convidará individualmente os licitantes classificados, de forma seqüencial, a apresentar lances verbais, iniciando-se a etapa com o lance do autor da proposta classificada de maior preço unitário, vindo a seguir os lances dos demais classificados, em ordem decrescente de preço, sendo que o licitante que ofereceu a proposta de menor preço unitário será o último a oferecer lance verbal.</w:t>
      </w:r>
    </w:p>
    <w:p w:rsidR="0098148E" w:rsidRPr="006C457D" w:rsidRDefault="0098148E" w:rsidP="006C457D">
      <w:pPr>
        <w:numPr>
          <w:ilvl w:val="0"/>
          <w:numId w:val="48"/>
        </w:numPr>
        <w:tabs>
          <w:tab w:val="left" w:pos="482"/>
        </w:tabs>
        <w:rPr>
          <w:rFonts w:eastAsia="Century Gothic"/>
          <w:b/>
          <w:bCs/>
          <w:sz w:val="24"/>
          <w:szCs w:val="24"/>
        </w:rPr>
      </w:pPr>
      <w:r w:rsidRPr="006C457D">
        <w:rPr>
          <w:rFonts w:eastAsia="Century Gothic"/>
          <w:sz w:val="24"/>
          <w:szCs w:val="24"/>
        </w:rPr>
        <w:t>Havendo disposição do licitante para oferecer lance, este deve, obrigatoriamente, propor preço menor que o contido na oferta anterior.</w:t>
      </w:r>
    </w:p>
    <w:p w:rsidR="0098148E" w:rsidRPr="006C457D" w:rsidRDefault="00365702" w:rsidP="006C457D">
      <w:pPr>
        <w:rPr>
          <w:sz w:val="24"/>
          <w:szCs w:val="24"/>
        </w:rPr>
      </w:pPr>
      <w:r w:rsidRPr="006C457D">
        <w:rPr>
          <w:rFonts w:eastAsia="Century Gothic"/>
          <w:b/>
          <w:sz w:val="24"/>
          <w:szCs w:val="24"/>
        </w:rPr>
        <w:t>13.3</w:t>
      </w:r>
      <w:r w:rsidR="0014420B">
        <w:rPr>
          <w:rFonts w:eastAsia="Century Gothic"/>
          <w:b/>
          <w:sz w:val="24"/>
          <w:szCs w:val="24"/>
        </w:rPr>
        <w:t xml:space="preserve"> </w:t>
      </w:r>
      <w:r w:rsidR="0098148E" w:rsidRPr="006C457D">
        <w:rPr>
          <w:rFonts w:eastAsia="Century Gothic"/>
          <w:sz w:val="24"/>
          <w:szCs w:val="24"/>
        </w:rPr>
        <w:t>Não poderá haver desistênci</w:t>
      </w:r>
      <w:r w:rsidRPr="006C457D">
        <w:rPr>
          <w:rFonts w:eastAsia="Century Gothic"/>
          <w:sz w:val="24"/>
          <w:szCs w:val="24"/>
        </w:rPr>
        <w:t>a de lances já ofertados.</w:t>
      </w:r>
    </w:p>
    <w:p w:rsidR="00365702" w:rsidRPr="006C457D" w:rsidRDefault="00365702" w:rsidP="006C457D">
      <w:pPr>
        <w:numPr>
          <w:ilvl w:val="0"/>
          <w:numId w:val="49"/>
        </w:numPr>
        <w:tabs>
          <w:tab w:val="left" w:pos="727"/>
        </w:tabs>
        <w:rPr>
          <w:rFonts w:eastAsia="Century Gothic"/>
          <w:b/>
          <w:bCs/>
          <w:i/>
          <w:sz w:val="24"/>
          <w:szCs w:val="24"/>
        </w:rPr>
      </w:pPr>
      <w:r w:rsidRPr="006C457D">
        <w:rPr>
          <w:rFonts w:eastAsia="Century Gothic"/>
          <w:i/>
          <w:sz w:val="24"/>
          <w:szCs w:val="24"/>
        </w:rPr>
        <w:t>Em caso de ocorrência, o licitante desistente se sujeita às penalidades previstas neste Edital.</w:t>
      </w:r>
    </w:p>
    <w:p w:rsidR="00365702" w:rsidRPr="006C457D" w:rsidRDefault="00365702" w:rsidP="006C457D">
      <w:pPr>
        <w:rPr>
          <w:sz w:val="24"/>
          <w:szCs w:val="24"/>
        </w:rPr>
      </w:pPr>
      <w:r w:rsidRPr="006C457D">
        <w:rPr>
          <w:rFonts w:eastAsia="Century Gothic"/>
          <w:b/>
          <w:bCs/>
          <w:i/>
          <w:sz w:val="24"/>
          <w:szCs w:val="24"/>
        </w:rPr>
        <w:t xml:space="preserve">13.4 </w:t>
      </w:r>
      <w:r w:rsidRPr="006C457D">
        <w:rPr>
          <w:rFonts w:eastAsia="Century Gothic"/>
          <w:i/>
          <w:sz w:val="24"/>
          <w:szCs w:val="24"/>
        </w:rPr>
        <w:t>A desistência de um licitante de apresentar lance verbal, quando convocado</w:t>
      </w:r>
      <w:r w:rsidR="0014420B">
        <w:rPr>
          <w:rFonts w:eastAsia="Century Gothic"/>
          <w:i/>
          <w:sz w:val="24"/>
          <w:szCs w:val="24"/>
        </w:rPr>
        <w:t xml:space="preserve"> </w:t>
      </w:r>
      <w:r w:rsidRPr="006C457D">
        <w:rPr>
          <w:rFonts w:eastAsia="Century Gothic"/>
          <w:sz w:val="24"/>
          <w:szCs w:val="24"/>
        </w:rPr>
        <w:t>pela</w:t>
      </w:r>
      <w:r w:rsidR="0014420B">
        <w:rPr>
          <w:rFonts w:eastAsia="Century Gothic"/>
          <w:sz w:val="24"/>
          <w:szCs w:val="24"/>
        </w:rPr>
        <w:t xml:space="preserve"> </w:t>
      </w:r>
      <w:r w:rsidRPr="006C457D">
        <w:rPr>
          <w:rFonts w:eastAsia="Century Gothic"/>
          <w:sz w:val="24"/>
          <w:szCs w:val="24"/>
        </w:rPr>
        <w:t xml:space="preserve">Pregoeira, implicará sua exclusão da etapa de apresentação de lances verbais e a </w:t>
      </w:r>
      <w:bookmarkStart w:id="8" w:name="page10"/>
      <w:bookmarkEnd w:id="8"/>
    </w:p>
    <w:p w:rsidR="00365702" w:rsidRPr="006C457D" w:rsidRDefault="00365702" w:rsidP="006C457D">
      <w:pPr>
        <w:rPr>
          <w:sz w:val="24"/>
          <w:szCs w:val="24"/>
        </w:rPr>
      </w:pPr>
      <w:r w:rsidRPr="006C457D">
        <w:rPr>
          <w:rFonts w:eastAsia="Century Gothic"/>
          <w:sz w:val="24"/>
          <w:szCs w:val="24"/>
        </w:rPr>
        <w:lastRenderedPageBreak/>
        <w:t>manutenção do último preço global/item por ele ofertado para fins de posterior ordenação das propostas.</w:t>
      </w:r>
    </w:p>
    <w:p w:rsidR="00365702" w:rsidRPr="006C457D" w:rsidRDefault="00365702" w:rsidP="006C457D">
      <w:pPr>
        <w:numPr>
          <w:ilvl w:val="0"/>
          <w:numId w:val="50"/>
        </w:numPr>
        <w:tabs>
          <w:tab w:val="left" w:pos="485"/>
        </w:tabs>
        <w:rPr>
          <w:rFonts w:eastAsia="Century Gothic"/>
          <w:b/>
          <w:bCs/>
          <w:sz w:val="24"/>
          <w:szCs w:val="24"/>
        </w:rPr>
      </w:pPr>
      <w:r w:rsidRPr="006C457D">
        <w:rPr>
          <w:rFonts w:eastAsia="Century Gothic"/>
          <w:sz w:val="24"/>
          <w:szCs w:val="24"/>
        </w:rPr>
        <w:t>A etapa de apresentação de lances verbais será declarada encerrada pela Pregoeira quando todos os licitantes declinarem da formulação de novo lance.</w:t>
      </w:r>
    </w:p>
    <w:p w:rsidR="00365702" w:rsidRPr="006C457D" w:rsidRDefault="00365702" w:rsidP="006C457D">
      <w:pPr>
        <w:numPr>
          <w:ilvl w:val="0"/>
          <w:numId w:val="50"/>
        </w:numPr>
        <w:tabs>
          <w:tab w:val="left" w:pos="427"/>
        </w:tabs>
        <w:rPr>
          <w:rFonts w:eastAsia="Century Gothic"/>
          <w:b/>
          <w:bCs/>
          <w:sz w:val="24"/>
          <w:szCs w:val="24"/>
        </w:rPr>
      </w:pPr>
      <w:r w:rsidRPr="006C457D">
        <w:rPr>
          <w:rFonts w:eastAsia="Century Gothic"/>
          <w:sz w:val="24"/>
          <w:szCs w:val="24"/>
        </w:rPr>
        <w:t>Se nenhum licitante oferecer lance verbal, a Pregoeira poderá aceitar a proposta escrita de menor preço por item, se ela atender todas as exigências deste Edital e de seus Anexos e se os preços forem compatíveis com os preços de mercado, devendo a Pregoeira, também, negociar para que seja obtido melhor preço.</w:t>
      </w:r>
    </w:p>
    <w:p w:rsidR="00365702" w:rsidRPr="006C457D" w:rsidRDefault="00365702" w:rsidP="006C457D">
      <w:pPr>
        <w:numPr>
          <w:ilvl w:val="0"/>
          <w:numId w:val="50"/>
        </w:numPr>
        <w:tabs>
          <w:tab w:val="left" w:pos="427"/>
        </w:tabs>
        <w:rPr>
          <w:rFonts w:eastAsia="Century Gothic"/>
          <w:b/>
          <w:bCs/>
          <w:sz w:val="24"/>
          <w:szCs w:val="24"/>
        </w:rPr>
      </w:pPr>
      <w:r w:rsidRPr="006C457D">
        <w:rPr>
          <w:rFonts w:eastAsia="Century Gothic"/>
          <w:sz w:val="24"/>
          <w:szCs w:val="24"/>
        </w:rPr>
        <w:t>Da mesma forma, havendo durante a etapa de apresentação de lances verbais uma única oferta, a Pregoeira poderá aceitá-la se ela atender as exigências deste Edital, e de seus Anexos, consoante o disposto no subitem anterior.</w:t>
      </w:r>
    </w:p>
    <w:p w:rsidR="00365702" w:rsidRPr="006C457D" w:rsidRDefault="00365702" w:rsidP="006C457D">
      <w:pPr>
        <w:numPr>
          <w:ilvl w:val="0"/>
          <w:numId w:val="50"/>
        </w:numPr>
        <w:tabs>
          <w:tab w:val="left" w:pos="427"/>
        </w:tabs>
        <w:rPr>
          <w:rFonts w:eastAsia="Century Gothic"/>
          <w:b/>
          <w:bCs/>
          <w:sz w:val="24"/>
          <w:szCs w:val="24"/>
        </w:rPr>
      </w:pPr>
      <w:r w:rsidRPr="006C457D">
        <w:rPr>
          <w:rFonts w:eastAsia="Century Gothic"/>
          <w:sz w:val="24"/>
          <w:szCs w:val="24"/>
        </w:rPr>
        <w:t>Quando for constatado o empate, conforme estabelece os Artigos 44 e 45 da Lei Complementar 123/2006, será aplicado os critérios para desempate em favor da Microempresa e/ou Empresa de Pequeno Porte.</w:t>
      </w: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14CLASSIFICAÇÃO DAS PROPOSTAS DE PREÇOS</w:t>
      </w:r>
    </w:p>
    <w:p w:rsidR="00365702" w:rsidRPr="006C457D" w:rsidRDefault="00365702" w:rsidP="006C457D">
      <w:pPr>
        <w:numPr>
          <w:ilvl w:val="0"/>
          <w:numId w:val="51"/>
        </w:numPr>
        <w:tabs>
          <w:tab w:val="left" w:pos="427"/>
        </w:tabs>
        <w:rPr>
          <w:rFonts w:eastAsia="Century Gothic"/>
          <w:b/>
          <w:bCs/>
          <w:sz w:val="24"/>
          <w:szCs w:val="24"/>
        </w:rPr>
      </w:pPr>
      <w:r w:rsidRPr="006C457D">
        <w:rPr>
          <w:rFonts w:eastAsia="Century Gothic"/>
          <w:sz w:val="24"/>
          <w:szCs w:val="24"/>
        </w:rPr>
        <w:t>Declarada encerrada a etapa de apresentação de lances verbais, a Pregoeira procederá à nova classificação das propostas, incluindo propostas selecionadas ou não para essa etapa, na ordem crescente dos preços por item.</w:t>
      </w:r>
    </w:p>
    <w:p w:rsidR="00365702" w:rsidRPr="006C457D" w:rsidRDefault="00365702" w:rsidP="006C457D">
      <w:pPr>
        <w:numPr>
          <w:ilvl w:val="0"/>
          <w:numId w:val="51"/>
        </w:numPr>
        <w:tabs>
          <w:tab w:val="left" w:pos="467"/>
        </w:tabs>
        <w:rPr>
          <w:rFonts w:eastAsia="Century Gothic"/>
          <w:b/>
          <w:bCs/>
          <w:sz w:val="24"/>
          <w:szCs w:val="24"/>
        </w:rPr>
      </w:pPr>
      <w:r w:rsidRPr="006C457D">
        <w:rPr>
          <w:rFonts w:eastAsia="Century Gothic"/>
          <w:sz w:val="24"/>
          <w:szCs w:val="24"/>
        </w:rPr>
        <w:t>Para proceder à classificação em cada item, a Pregoeira considerará:</w:t>
      </w:r>
    </w:p>
    <w:p w:rsidR="00365702" w:rsidRPr="006C457D" w:rsidRDefault="00365702" w:rsidP="006C457D">
      <w:pPr>
        <w:numPr>
          <w:ilvl w:val="0"/>
          <w:numId w:val="52"/>
        </w:numPr>
        <w:tabs>
          <w:tab w:val="left" w:pos="727"/>
        </w:tabs>
        <w:rPr>
          <w:rFonts w:eastAsia="Century Gothic"/>
          <w:b/>
          <w:bCs/>
          <w:sz w:val="24"/>
          <w:szCs w:val="24"/>
        </w:rPr>
      </w:pPr>
      <w:r w:rsidRPr="006C457D">
        <w:rPr>
          <w:rFonts w:eastAsia="Century Gothic"/>
          <w:sz w:val="24"/>
          <w:szCs w:val="24"/>
        </w:rPr>
        <w:t>O último preço unitário ofertado, no caso dos licitantes selecionados para a etapa de apresentação de lances verbais;</w:t>
      </w:r>
    </w:p>
    <w:p w:rsidR="00365702" w:rsidRPr="006C457D" w:rsidRDefault="00365702" w:rsidP="006C457D">
      <w:pPr>
        <w:numPr>
          <w:ilvl w:val="0"/>
          <w:numId w:val="52"/>
        </w:numPr>
        <w:tabs>
          <w:tab w:val="left" w:pos="727"/>
        </w:tabs>
        <w:rPr>
          <w:rFonts w:eastAsia="Century Gothic"/>
          <w:b/>
          <w:bCs/>
          <w:sz w:val="24"/>
          <w:szCs w:val="24"/>
        </w:rPr>
      </w:pPr>
      <w:r w:rsidRPr="006C457D">
        <w:rPr>
          <w:rFonts w:eastAsia="Century Gothic"/>
          <w:sz w:val="24"/>
          <w:szCs w:val="24"/>
        </w:rPr>
        <w:t>O preço unitário contido na proposta escrita no caso:</w:t>
      </w:r>
    </w:p>
    <w:p w:rsidR="00365702" w:rsidRPr="006C457D" w:rsidRDefault="00365702" w:rsidP="006C457D">
      <w:pPr>
        <w:numPr>
          <w:ilvl w:val="0"/>
          <w:numId w:val="53"/>
        </w:numPr>
        <w:tabs>
          <w:tab w:val="left" w:pos="1087"/>
        </w:tabs>
        <w:rPr>
          <w:rFonts w:eastAsia="Century Gothic"/>
          <w:b/>
          <w:bCs/>
          <w:sz w:val="24"/>
          <w:szCs w:val="24"/>
        </w:rPr>
      </w:pPr>
      <w:r w:rsidRPr="006C457D">
        <w:rPr>
          <w:rFonts w:eastAsia="Century Gothic"/>
          <w:sz w:val="24"/>
          <w:szCs w:val="24"/>
        </w:rPr>
        <w:t>Dos licitantes não classificados para a etapa de apresentação de lances verbais;</w:t>
      </w:r>
    </w:p>
    <w:p w:rsidR="00365702" w:rsidRPr="006C457D" w:rsidRDefault="00365702" w:rsidP="006C457D">
      <w:pPr>
        <w:numPr>
          <w:ilvl w:val="0"/>
          <w:numId w:val="53"/>
        </w:numPr>
        <w:tabs>
          <w:tab w:val="left" w:pos="1087"/>
        </w:tabs>
        <w:rPr>
          <w:rFonts w:eastAsia="Century Gothic"/>
          <w:b/>
          <w:bCs/>
          <w:sz w:val="24"/>
          <w:szCs w:val="24"/>
        </w:rPr>
      </w:pPr>
      <w:r w:rsidRPr="006C457D">
        <w:rPr>
          <w:rFonts w:eastAsia="Century Gothic"/>
          <w:sz w:val="24"/>
          <w:szCs w:val="24"/>
        </w:rPr>
        <w:t>Dos licitantes classificados para a etapa de apresentação de lances verbais, mas que não apresentaram nenhum lance.</w:t>
      </w:r>
    </w:p>
    <w:p w:rsidR="00365702" w:rsidRPr="006C457D" w:rsidRDefault="00365702" w:rsidP="006C457D">
      <w:pPr>
        <w:numPr>
          <w:ilvl w:val="0"/>
          <w:numId w:val="54"/>
        </w:numPr>
        <w:tabs>
          <w:tab w:val="left" w:pos="427"/>
        </w:tabs>
        <w:rPr>
          <w:rFonts w:eastAsia="Century Gothic"/>
          <w:b/>
          <w:bCs/>
          <w:sz w:val="24"/>
          <w:szCs w:val="24"/>
        </w:rPr>
      </w:pPr>
      <w:r w:rsidRPr="006C457D">
        <w:rPr>
          <w:rFonts w:eastAsia="Century Gothic"/>
          <w:sz w:val="24"/>
          <w:szCs w:val="24"/>
        </w:rPr>
        <w:t>Ordenadas às propostas, a Pregoeira examinará a aceitabilidade da proposta do licitante classificado em primeiro lugar, decidindo motivadamente a respeito, sendo facultado a ele negociar para obter melhor preço.</w:t>
      </w:r>
    </w:p>
    <w:p w:rsidR="00365702" w:rsidRPr="006C457D" w:rsidRDefault="00365702" w:rsidP="006C457D">
      <w:pPr>
        <w:numPr>
          <w:ilvl w:val="0"/>
          <w:numId w:val="54"/>
        </w:numPr>
        <w:tabs>
          <w:tab w:val="left" w:pos="485"/>
        </w:tabs>
        <w:rPr>
          <w:rFonts w:eastAsia="Century Gothic"/>
          <w:b/>
          <w:bCs/>
          <w:sz w:val="24"/>
          <w:szCs w:val="24"/>
        </w:rPr>
      </w:pPr>
      <w:r w:rsidRPr="006C457D">
        <w:rPr>
          <w:rFonts w:eastAsia="Century Gothic"/>
          <w:sz w:val="24"/>
          <w:szCs w:val="24"/>
        </w:rPr>
        <w:t>A decisão da Pregoeira será baseada na comparação do preço unitário obtido com os preços praticados no mercado ou com os preços ofertados em licitações anteriores, sendo que as informações utilizadas na sua decisão devem estar/ser anexadas nos autos do processo.</w:t>
      </w:r>
    </w:p>
    <w:p w:rsidR="00365702" w:rsidRPr="006C457D" w:rsidRDefault="00365702" w:rsidP="006C457D">
      <w:pPr>
        <w:numPr>
          <w:ilvl w:val="0"/>
          <w:numId w:val="54"/>
        </w:numPr>
        <w:tabs>
          <w:tab w:val="left" w:pos="485"/>
        </w:tabs>
        <w:rPr>
          <w:rFonts w:eastAsia="Century Gothic"/>
          <w:b/>
          <w:bCs/>
          <w:sz w:val="24"/>
          <w:szCs w:val="24"/>
        </w:rPr>
      </w:pPr>
      <w:r w:rsidRPr="006C457D">
        <w:rPr>
          <w:rFonts w:eastAsia="Century Gothic"/>
          <w:sz w:val="24"/>
          <w:szCs w:val="24"/>
        </w:rPr>
        <w:t>A Pregoeira poderá, também, solicitar a demonstração da exeqüibilidade dos preços propostos, devendo o licitante estar pronto para prestar informações sobre custos, inclusive com apresentação de planilhas e demonstrativos que justifiquem sua proposta.</w:t>
      </w:r>
    </w:p>
    <w:p w:rsidR="00365702" w:rsidRPr="006C457D" w:rsidRDefault="00365702" w:rsidP="006C457D">
      <w:pPr>
        <w:numPr>
          <w:ilvl w:val="0"/>
          <w:numId w:val="54"/>
        </w:numPr>
        <w:tabs>
          <w:tab w:val="left" w:pos="482"/>
        </w:tabs>
        <w:rPr>
          <w:rFonts w:eastAsia="Century Gothic"/>
          <w:b/>
          <w:bCs/>
          <w:sz w:val="24"/>
          <w:szCs w:val="24"/>
        </w:rPr>
      </w:pPr>
      <w:r w:rsidRPr="006C457D">
        <w:rPr>
          <w:rFonts w:eastAsia="Century Gothic"/>
          <w:sz w:val="24"/>
          <w:szCs w:val="24"/>
        </w:rPr>
        <w:lastRenderedPageBreak/>
        <w:t>Em caso de não apresentação ou de insuficiência das informações mencionadas no subitem anterior, a Pregoeira poderá desclassificar o licitante, devendo para isso promover despacho fundamentado, que será anexado aos autos do processo, examinando a proposta do licitante classificado na seqüência.</w:t>
      </w:r>
    </w:p>
    <w:p w:rsidR="00222F47" w:rsidRDefault="00222F47" w:rsidP="006C457D">
      <w:pPr>
        <w:rPr>
          <w:rFonts w:eastAsia="Century Gothic"/>
          <w:b/>
          <w:bCs/>
          <w:sz w:val="24"/>
          <w:szCs w:val="24"/>
        </w:rPr>
      </w:pPr>
    </w:p>
    <w:p w:rsidR="00365702" w:rsidRPr="006C457D" w:rsidRDefault="00365702" w:rsidP="006C457D">
      <w:pPr>
        <w:rPr>
          <w:sz w:val="24"/>
          <w:szCs w:val="24"/>
        </w:rPr>
      </w:pPr>
      <w:r w:rsidRPr="006C457D">
        <w:rPr>
          <w:rFonts w:eastAsia="Century Gothic"/>
          <w:b/>
          <w:bCs/>
          <w:sz w:val="24"/>
          <w:szCs w:val="24"/>
        </w:rPr>
        <w:t>15</w:t>
      </w:r>
      <w:r w:rsidR="00184170">
        <w:rPr>
          <w:rFonts w:eastAsia="Century Gothic"/>
          <w:b/>
          <w:bCs/>
          <w:sz w:val="24"/>
          <w:szCs w:val="24"/>
        </w:rPr>
        <w:t xml:space="preserve"> </w:t>
      </w:r>
      <w:r w:rsidRPr="006C457D">
        <w:rPr>
          <w:rFonts w:eastAsia="Century Gothic"/>
          <w:b/>
          <w:bCs/>
          <w:sz w:val="24"/>
          <w:szCs w:val="24"/>
        </w:rPr>
        <w:t>VERIFICAÇÃO DOS DOCUMENTOS DE HABILITAÇÃO, DEFINIÇÃO DO VENCEDOR E RECURSOS</w:t>
      </w: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 xml:space="preserve">15.1 </w:t>
      </w:r>
      <w:r w:rsidRPr="006C457D">
        <w:rPr>
          <w:rFonts w:eastAsia="Century Gothic"/>
          <w:sz w:val="24"/>
          <w:szCs w:val="24"/>
        </w:rPr>
        <w:t>Superada a etapa de classificação das propostas e de análise da proposta de preço dolicitante classificado em primeiro lugar, a Pregoeira fará a abertura do envelope nº 02 – Habilitação, procedendo à verificação dos respectivos documentos, de acordo com as seguintes condições:</w:t>
      </w:r>
    </w:p>
    <w:p w:rsidR="00365702" w:rsidRPr="006C457D" w:rsidRDefault="00365702" w:rsidP="006C457D">
      <w:pPr>
        <w:numPr>
          <w:ilvl w:val="0"/>
          <w:numId w:val="55"/>
        </w:numPr>
        <w:tabs>
          <w:tab w:val="left" w:pos="727"/>
        </w:tabs>
        <w:rPr>
          <w:rFonts w:eastAsia="Century Gothic"/>
          <w:b/>
          <w:bCs/>
          <w:sz w:val="24"/>
          <w:szCs w:val="24"/>
        </w:rPr>
      </w:pPr>
      <w:bookmarkStart w:id="9" w:name="page11"/>
      <w:bookmarkEnd w:id="9"/>
      <w:r w:rsidRPr="006C457D">
        <w:rPr>
          <w:rFonts w:eastAsia="Century Gothic"/>
          <w:sz w:val="24"/>
          <w:szCs w:val="24"/>
        </w:rPr>
        <w:t>É facultado ao licitante, apenas durante esta etapa da sessão pública, sanear falha(s) formal(is) relativa(s) à documentação de habilitação, com a apresentação, encaminhamento ou substituição de documentos ou com a verificação realizada por meio eletrônico, fac-símile ou ainda por qualquer outro meio que venha a surtir o(s) efeito(s) indispensável(is);</w:t>
      </w:r>
    </w:p>
    <w:p w:rsidR="00365702" w:rsidRPr="006C457D" w:rsidRDefault="00365702" w:rsidP="006C457D">
      <w:pPr>
        <w:numPr>
          <w:ilvl w:val="0"/>
          <w:numId w:val="55"/>
        </w:numPr>
        <w:tabs>
          <w:tab w:val="left" w:pos="727"/>
        </w:tabs>
        <w:rPr>
          <w:rFonts w:eastAsia="Century Gothic"/>
          <w:b/>
          <w:bCs/>
          <w:sz w:val="24"/>
          <w:szCs w:val="24"/>
        </w:rPr>
      </w:pPr>
      <w:r w:rsidRPr="006C457D">
        <w:rPr>
          <w:rFonts w:eastAsia="Century Gothic"/>
          <w:sz w:val="24"/>
          <w:szCs w:val="24"/>
        </w:rPr>
        <w:t>Não cabe à Câmara Municipal qualquer responsabilidade em caso dos meios eletrônicos não estarem disponíveis no momento da sessão;</w:t>
      </w:r>
    </w:p>
    <w:p w:rsidR="00365702" w:rsidRPr="006C457D" w:rsidRDefault="00365702" w:rsidP="006C457D">
      <w:pPr>
        <w:numPr>
          <w:ilvl w:val="0"/>
          <w:numId w:val="55"/>
        </w:numPr>
        <w:tabs>
          <w:tab w:val="left" w:pos="727"/>
        </w:tabs>
        <w:rPr>
          <w:rFonts w:eastAsia="Century Gothic"/>
          <w:b/>
          <w:bCs/>
          <w:sz w:val="24"/>
          <w:szCs w:val="24"/>
        </w:rPr>
      </w:pPr>
      <w:r w:rsidRPr="006C457D">
        <w:rPr>
          <w:rFonts w:eastAsia="Century Gothic"/>
          <w:sz w:val="24"/>
          <w:szCs w:val="24"/>
        </w:rPr>
        <w:t>A falta de data e/ou rubrica e/ou assinatura nas declarações expedidas pelo próprio licitante ou na proposta poderá também ser suprida pelo seu representante legal presente à sessão;</w:t>
      </w:r>
    </w:p>
    <w:p w:rsidR="00365702" w:rsidRPr="006C457D" w:rsidRDefault="00365702" w:rsidP="006C457D">
      <w:pPr>
        <w:numPr>
          <w:ilvl w:val="0"/>
          <w:numId w:val="55"/>
        </w:numPr>
        <w:tabs>
          <w:tab w:val="left" w:pos="727"/>
        </w:tabs>
        <w:rPr>
          <w:rFonts w:eastAsia="Century Gothic"/>
          <w:b/>
          <w:bCs/>
          <w:sz w:val="24"/>
          <w:szCs w:val="24"/>
        </w:rPr>
      </w:pPr>
      <w:r w:rsidRPr="006C457D">
        <w:rPr>
          <w:rFonts w:eastAsia="Century Gothic"/>
          <w:sz w:val="24"/>
          <w:szCs w:val="24"/>
        </w:rPr>
        <w:t>É assegurado aos demais licitantes o direito de proceder ao exame dos documentos habilitatórios do licitante classificado em primeiro lugar, assim como rubricá-los;</w:t>
      </w:r>
    </w:p>
    <w:p w:rsidR="00365702" w:rsidRPr="006C457D" w:rsidRDefault="00365702" w:rsidP="006C457D">
      <w:pPr>
        <w:numPr>
          <w:ilvl w:val="0"/>
          <w:numId w:val="55"/>
        </w:numPr>
        <w:tabs>
          <w:tab w:val="left" w:pos="727"/>
        </w:tabs>
        <w:rPr>
          <w:rFonts w:eastAsia="Century Gothic"/>
          <w:b/>
          <w:bCs/>
          <w:sz w:val="24"/>
          <w:szCs w:val="24"/>
        </w:rPr>
      </w:pPr>
      <w:r w:rsidRPr="006C457D">
        <w:rPr>
          <w:rFonts w:eastAsia="Century Gothic"/>
          <w:sz w:val="24"/>
          <w:szCs w:val="24"/>
        </w:rPr>
        <w:t>Constituem motivos para inabilitação do licitante, ressalvadas as hipóteses de saneamento da documentação previstas nos subitens 15.1.1 e 15.1.3:</w:t>
      </w:r>
    </w:p>
    <w:p w:rsidR="00365702" w:rsidRPr="006C457D" w:rsidRDefault="00365702" w:rsidP="006C457D">
      <w:pPr>
        <w:numPr>
          <w:ilvl w:val="0"/>
          <w:numId w:val="56"/>
        </w:numPr>
        <w:tabs>
          <w:tab w:val="left" w:pos="1087"/>
        </w:tabs>
        <w:rPr>
          <w:rFonts w:eastAsia="Century Gothic"/>
          <w:b/>
          <w:bCs/>
          <w:sz w:val="24"/>
          <w:szCs w:val="24"/>
        </w:rPr>
      </w:pPr>
      <w:r w:rsidRPr="006C457D">
        <w:rPr>
          <w:rFonts w:eastAsia="Century Gothic"/>
          <w:sz w:val="24"/>
          <w:szCs w:val="24"/>
        </w:rPr>
        <w:t>A não apresentação de documentação exigida para habilitação;</w:t>
      </w:r>
    </w:p>
    <w:p w:rsidR="00365702" w:rsidRPr="006C457D" w:rsidRDefault="00365702" w:rsidP="006C457D">
      <w:pPr>
        <w:numPr>
          <w:ilvl w:val="0"/>
          <w:numId w:val="56"/>
        </w:numPr>
        <w:tabs>
          <w:tab w:val="left" w:pos="1087"/>
        </w:tabs>
        <w:rPr>
          <w:rFonts w:eastAsia="Century Gothic"/>
          <w:b/>
          <w:bCs/>
          <w:sz w:val="24"/>
          <w:szCs w:val="24"/>
        </w:rPr>
      </w:pPr>
      <w:r w:rsidRPr="006C457D">
        <w:rPr>
          <w:rFonts w:eastAsia="Century Gothic"/>
          <w:sz w:val="24"/>
          <w:szCs w:val="24"/>
        </w:rPr>
        <w:t>A apresentação de documentos com prazo de validade vencido;</w:t>
      </w:r>
    </w:p>
    <w:p w:rsidR="00365702" w:rsidRPr="006C457D" w:rsidRDefault="00365702" w:rsidP="006C457D">
      <w:pPr>
        <w:numPr>
          <w:ilvl w:val="0"/>
          <w:numId w:val="56"/>
        </w:numPr>
        <w:tabs>
          <w:tab w:val="left" w:pos="1087"/>
        </w:tabs>
        <w:rPr>
          <w:rFonts w:eastAsia="Century Gothic"/>
          <w:b/>
          <w:bCs/>
          <w:sz w:val="24"/>
          <w:szCs w:val="24"/>
        </w:rPr>
      </w:pPr>
      <w:r w:rsidRPr="006C457D">
        <w:rPr>
          <w:rFonts w:eastAsia="Century Gothic"/>
          <w:sz w:val="24"/>
          <w:szCs w:val="24"/>
        </w:rPr>
        <w:t>A apresentação de documentos comprobatórios da regularidade fiscal referente à filial;</w:t>
      </w:r>
    </w:p>
    <w:p w:rsidR="00365702" w:rsidRPr="006C457D" w:rsidRDefault="00365702" w:rsidP="006C457D">
      <w:pPr>
        <w:numPr>
          <w:ilvl w:val="0"/>
          <w:numId w:val="56"/>
        </w:numPr>
        <w:tabs>
          <w:tab w:val="left" w:pos="1087"/>
        </w:tabs>
        <w:rPr>
          <w:rFonts w:eastAsia="Century Gothic"/>
          <w:b/>
          <w:bCs/>
          <w:sz w:val="24"/>
          <w:szCs w:val="24"/>
        </w:rPr>
      </w:pPr>
      <w:r w:rsidRPr="006C457D">
        <w:rPr>
          <w:rFonts w:eastAsia="Century Gothic"/>
          <w:sz w:val="24"/>
          <w:szCs w:val="24"/>
        </w:rPr>
        <w:t>A substituição dos documentos exigidos para habilitação por protocolos de requerimento de certidões;</w:t>
      </w:r>
    </w:p>
    <w:p w:rsidR="00365702" w:rsidRPr="006C457D" w:rsidRDefault="00365702" w:rsidP="006C457D">
      <w:pPr>
        <w:numPr>
          <w:ilvl w:val="0"/>
          <w:numId w:val="56"/>
        </w:numPr>
        <w:tabs>
          <w:tab w:val="left" w:pos="1087"/>
        </w:tabs>
        <w:rPr>
          <w:rFonts w:eastAsia="Century Gothic"/>
          <w:b/>
          <w:bCs/>
          <w:sz w:val="24"/>
          <w:szCs w:val="24"/>
        </w:rPr>
      </w:pPr>
      <w:r w:rsidRPr="006C457D">
        <w:rPr>
          <w:rFonts w:eastAsia="Century Gothic"/>
          <w:sz w:val="24"/>
          <w:szCs w:val="24"/>
        </w:rPr>
        <w:t>O não cumprimento dos requisitos de habilitação.</w:t>
      </w:r>
    </w:p>
    <w:p w:rsidR="00365702" w:rsidRPr="006C457D" w:rsidRDefault="00365702" w:rsidP="006C457D">
      <w:pPr>
        <w:rPr>
          <w:sz w:val="24"/>
          <w:szCs w:val="24"/>
        </w:rPr>
      </w:pPr>
    </w:p>
    <w:p w:rsidR="00365702" w:rsidRPr="006C457D" w:rsidRDefault="00365702" w:rsidP="006C457D">
      <w:pPr>
        <w:numPr>
          <w:ilvl w:val="0"/>
          <w:numId w:val="57"/>
        </w:numPr>
        <w:tabs>
          <w:tab w:val="left" w:pos="427"/>
        </w:tabs>
        <w:rPr>
          <w:rFonts w:eastAsia="Century Gothic"/>
          <w:b/>
          <w:bCs/>
          <w:sz w:val="24"/>
          <w:szCs w:val="24"/>
        </w:rPr>
      </w:pPr>
      <w:r w:rsidRPr="006C457D">
        <w:rPr>
          <w:rFonts w:eastAsia="Century Gothic"/>
          <w:sz w:val="24"/>
          <w:szCs w:val="24"/>
        </w:rPr>
        <w:t>Havendo a inabilitação do licitante, será aplicada a penalidade prevista neste Edital.</w:t>
      </w:r>
    </w:p>
    <w:p w:rsidR="00365702" w:rsidRPr="006C457D" w:rsidRDefault="00365702" w:rsidP="006C457D">
      <w:pPr>
        <w:numPr>
          <w:ilvl w:val="0"/>
          <w:numId w:val="57"/>
        </w:numPr>
        <w:tabs>
          <w:tab w:val="left" w:pos="427"/>
        </w:tabs>
        <w:rPr>
          <w:rFonts w:eastAsia="Century Gothic"/>
          <w:b/>
          <w:bCs/>
          <w:sz w:val="24"/>
          <w:szCs w:val="24"/>
        </w:rPr>
      </w:pPr>
      <w:r w:rsidRPr="006C457D">
        <w:rPr>
          <w:rFonts w:eastAsia="Century Gothic"/>
          <w:sz w:val="24"/>
          <w:szCs w:val="24"/>
        </w:rPr>
        <w:lastRenderedPageBreak/>
        <w:t>Se a proposta não for aceitável ou se o licitante não atender as exigências habilitatórias, a Pregoeira examinará a proposta subseqüente na ordem de classificação, verificando sua aceitabilidade, e procederá a análise dos seus documentos de habilitação, e assim sucessivamente, até a apuração de uma proposta que atenda o disposto neste Edital e em seus Anexos, sendo o respectivo licitante declarado vencedor.</w:t>
      </w:r>
    </w:p>
    <w:p w:rsidR="00365702" w:rsidRPr="006C457D" w:rsidRDefault="00365702" w:rsidP="006C457D">
      <w:pPr>
        <w:numPr>
          <w:ilvl w:val="0"/>
          <w:numId w:val="57"/>
        </w:numPr>
        <w:tabs>
          <w:tab w:val="left" w:pos="427"/>
        </w:tabs>
        <w:rPr>
          <w:rFonts w:eastAsia="Century Gothic"/>
          <w:b/>
          <w:bCs/>
          <w:sz w:val="24"/>
          <w:szCs w:val="24"/>
        </w:rPr>
      </w:pPr>
      <w:r w:rsidRPr="006C457D">
        <w:rPr>
          <w:rFonts w:eastAsia="Century Gothic"/>
          <w:sz w:val="24"/>
          <w:szCs w:val="24"/>
        </w:rPr>
        <w:t>Constatando o atendimento das exigências fixadas no Edital, e em seus Anexos, o licitante será declarado vencedor.</w:t>
      </w:r>
    </w:p>
    <w:p w:rsidR="00365702" w:rsidRPr="006C457D" w:rsidRDefault="00365702" w:rsidP="006C457D">
      <w:pPr>
        <w:numPr>
          <w:ilvl w:val="0"/>
          <w:numId w:val="57"/>
        </w:numPr>
        <w:tabs>
          <w:tab w:val="left" w:pos="427"/>
        </w:tabs>
        <w:rPr>
          <w:rFonts w:eastAsia="Century Gothic"/>
          <w:b/>
          <w:bCs/>
          <w:sz w:val="24"/>
          <w:szCs w:val="24"/>
        </w:rPr>
      </w:pPr>
      <w:r w:rsidRPr="006C457D">
        <w:rPr>
          <w:rFonts w:eastAsia="Century Gothic"/>
          <w:sz w:val="24"/>
          <w:szCs w:val="24"/>
        </w:rPr>
        <w:t>A Pregoeira poderá consultar os demais licitantes classificados, para verificar se há interesse de fornecerem as quantidades ofertadas aplicando o mesmo preço unitário oferecido pelo licitante vencedor.</w:t>
      </w:r>
    </w:p>
    <w:p w:rsidR="00365702" w:rsidRPr="006C457D" w:rsidRDefault="00365702" w:rsidP="006C457D">
      <w:pPr>
        <w:numPr>
          <w:ilvl w:val="0"/>
          <w:numId w:val="58"/>
        </w:numPr>
        <w:tabs>
          <w:tab w:val="left" w:pos="727"/>
        </w:tabs>
        <w:rPr>
          <w:rFonts w:eastAsia="Century Gothic"/>
          <w:b/>
          <w:bCs/>
          <w:sz w:val="24"/>
          <w:szCs w:val="24"/>
        </w:rPr>
      </w:pPr>
      <w:r w:rsidRPr="006C457D">
        <w:rPr>
          <w:rFonts w:eastAsia="Century Gothic"/>
          <w:sz w:val="24"/>
          <w:szCs w:val="24"/>
        </w:rPr>
        <w:t>Havendo interesse de um ou mais licitantes, a Pregoeira abrirá os envelopes contendo a documentação de habilitação deste ou destes licitantes, procedendo à verificação dos respectivos documentos da mesma forma que procedeu para o licitante classificado em primeiro lugar.</w:t>
      </w:r>
    </w:p>
    <w:p w:rsidR="00365702" w:rsidRPr="006C457D" w:rsidRDefault="00365702" w:rsidP="006C457D">
      <w:pPr>
        <w:numPr>
          <w:ilvl w:val="0"/>
          <w:numId w:val="58"/>
        </w:numPr>
        <w:tabs>
          <w:tab w:val="left" w:pos="727"/>
        </w:tabs>
        <w:rPr>
          <w:rFonts w:eastAsia="Century Gothic"/>
          <w:b/>
          <w:bCs/>
          <w:sz w:val="24"/>
          <w:szCs w:val="24"/>
        </w:rPr>
      </w:pPr>
      <w:r w:rsidRPr="006C457D">
        <w:rPr>
          <w:rFonts w:eastAsia="Century Gothic"/>
          <w:sz w:val="24"/>
          <w:szCs w:val="24"/>
        </w:rPr>
        <w:t>Sendo habilitada a proposta destes licitantes, eles serão declarados vencedores, sendo mantida, no entanto, a ordem de classificação anterior.</w:t>
      </w:r>
    </w:p>
    <w:p w:rsidR="00365702" w:rsidRPr="006C457D" w:rsidRDefault="00365702" w:rsidP="006C457D">
      <w:pPr>
        <w:numPr>
          <w:ilvl w:val="0"/>
          <w:numId w:val="58"/>
        </w:numPr>
        <w:tabs>
          <w:tab w:val="left" w:pos="727"/>
        </w:tabs>
        <w:rPr>
          <w:rFonts w:eastAsia="Century Gothic"/>
          <w:b/>
          <w:bCs/>
          <w:sz w:val="24"/>
          <w:szCs w:val="24"/>
        </w:rPr>
      </w:pPr>
      <w:r w:rsidRPr="006C457D">
        <w:rPr>
          <w:rFonts w:eastAsia="Century Gothic"/>
          <w:sz w:val="24"/>
          <w:szCs w:val="24"/>
        </w:rPr>
        <w:t>Estes fornecedores poderão ser convocados a realizar o fornecimento apenas em caso de incapacidade do licitante classificado em primeiro lugar fazê-lo.</w:t>
      </w:r>
    </w:p>
    <w:p w:rsidR="00365702" w:rsidRPr="006C457D" w:rsidRDefault="00365702" w:rsidP="006C457D">
      <w:pPr>
        <w:numPr>
          <w:ilvl w:val="0"/>
          <w:numId w:val="59"/>
        </w:numPr>
        <w:tabs>
          <w:tab w:val="left" w:pos="427"/>
        </w:tabs>
        <w:rPr>
          <w:rFonts w:eastAsia="Century Gothic"/>
          <w:b/>
          <w:bCs/>
          <w:sz w:val="24"/>
          <w:szCs w:val="24"/>
        </w:rPr>
      </w:pPr>
      <w:r w:rsidRPr="006C457D">
        <w:rPr>
          <w:rFonts w:eastAsia="Century Gothic"/>
          <w:sz w:val="24"/>
          <w:szCs w:val="24"/>
        </w:rPr>
        <w:t>Declarado o vencedor, ou vencedores, qualquer licitante, classificado ou não para a etapa de apresentação de lances verbais, poderá manifestar imediata e motivadamente a intenção de recorrer, cabendo a Pregoeira respeitar os seguintes procedimentos:</w:t>
      </w:r>
    </w:p>
    <w:p w:rsidR="00365702" w:rsidRPr="00222F47" w:rsidRDefault="00365702" w:rsidP="00222F47">
      <w:pPr>
        <w:numPr>
          <w:ilvl w:val="0"/>
          <w:numId w:val="60"/>
        </w:numPr>
        <w:tabs>
          <w:tab w:val="left" w:pos="727"/>
        </w:tabs>
        <w:rPr>
          <w:rFonts w:eastAsia="Century Gothic"/>
          <w:b/>
          <w:bCs/>
          <w:sz w:val="24"/>
          <w:szCs w:val="24"/>
        </w:rPr>
      </w:pPr>
      <w:r w:rsidRPr="006C457D">
        <w:rPr>
          <w:rFonts w:eastAsia="Century Gothic"/>
          <w:sz w:val="24"/>
          <w:szCs w:val="24"/>
        </w:rPr>
        <w:t>Após registrar o evento em ata, a Pregoeira pode acatar o recurso e reformar sua decisão ou, em caso de não acatá-lo, conceder prazo de 03 (três) dias úteis, contados a partir do dia seguinte ao da realização do certame, para apresentação das razões do recurso pelo</w:t>
      </w:r>
      <w:bookmarkStart w:id="10" w:name="page12"/>
      <w:bookmarkEnd w:id="10"/>
      <w:r w:rsidRPr="00222F47">
        <w:rPr>
          <w:rFonts w:eastAsia="Century Gothic"/>
          <w:sz w:val="24"/>
          <w:szCs w:val="24"/>
        </w:rPr>
        <w:t xml:space="preserve">recorrente, que deve ser enviada a Pregoeira, e protocolada no Setor de Protocolos da Câmara Municipal de Jesuânia, situada no endereço constante do preâmbulo, durante o o horário </w:t>
      </w:r>
      <w:r w:rsidR="009357C1" w:rsidRPr="00222F47">
        <w:rPr>
          <w:rFonts w:eastAsia="Century Gothic"/>
          <w:sz w:val="24"/>
          <w:szCs w:val="24"/>
        </w:rPr>
        <w:t>de expediente das 08h00min às 11h00min e das 13h00min às 17</w:t>
      </w:r>
      <w:r w:rsidRPr="00222F47">
        <w:rPr>
          <w:rFonts w:eastAsia="Century Gothic"/>
          <w:sz w:val="24"/>
          <w:szCs w:val="24"/>
        </w:rPr>
        <w:t>h00min;</w:t>
      </w:r>
    </w:p>
    <w:p w:rsidR="00365702" w:rsidRPr="006C457D" w:rsidRDefault="00365702" w:rsidP="006C457D">
      <w:pPr>
        <w:numPr>
          <w:ilvl w:val="0"/>
          <w:numId w:val="61"/>
        </w:numPr>
        <w:tabs>
          <w:tab w:val="left" w:pos="727"/>
        </w:tabs>
        <w:rPr>
          <w:rFonts w:eastAsia="Century Gothic"/>
          <w:b/>
          <w:bCs/>
          <w:sz w:val="24"/>
          <w:szCs w:val="24"/>
        </w:rPr>
      </w:pPr>
      <w:r w:rsidRPr="006C457D">
        <w:rPr>
          <w:rFonts w:eastAsia="Century Gothic"/>
          <w:sz w:val="24"/>
          <w:szCs w:val="24"/>
        </w:rPr>
        <w:t>Intimar os demais licitantes a apresentar seus argumentos contra o recurso em igual número de dias, contados a partir do término do prazo concedido ao recorrente, sendo-lhes assegurada vista imediata dos autos do processo, que permanecerão com vista franqueada aos interessados no mesmo local mencionados no subitem anterior;</w:t>
      </w:r>
    </w:p>
    <w:p w:rsidR="00365702" w:rsidRPr="006C457D" w:rsidRDefault="00365702" w:rsidP="006C457D">
      <w:pPr>
        <w:numPr>
          <w:ilvl w:val="0"/>
          <w:numId w:val="61"/>
        </w:numPr>
        <w:tabs>
          <w:tab w:val="left" w:pos="767"/>
        </w:tabs>
        <w:rPr>
          <w:rFonts w:eastAsia="Century Gothic"/>
          <w:b/>
          <w:bCs/>
          <w:sz w:val="24"/>
          <w:szCs w:val="24"/>
        </w:rPr>
      </w:pPr>
      <w:r w:rsidRPr="006C457D">
        <w:rPr>
          <w:rFonts w:eastAsia="Century Gothic"/>
          <w:sz w:val="24"/>
          <w:szCs w:val="24"/>
        </w:rPr>
        <w:t>O recurso contra decisão da Pregoeira terá efeito suspensivo;</w:t>
      </w:r>
    </w:p>
    <w:p w:rsidR="00365702" w:rsidRPr="006C457D" w:rsidRDefault="00365702" w:rsidP="006C457D">
      <w:pPr>
        <w:numPr>
          <w:ilvl w:val="0"/>
          <w:numId w:val="61"/>
        </w:numPr>
        <w:tabs>
          <w:tab w:val="left" w:pos="727"/>
        </w:tabs>
        <w:rPr>
          <w:rFonts w:eastAsia="Century Gothic"/>
          <w:b/>
          <w:bCs/>
          <w:sz w:val="24"/>
          <w:szCs w:val="24"/>
        </w:rPr>
      </w:pPr>
      <w:r w:rsidRPr="006C457D">
        <w:rPr>
          <w:rFonts w:eastAsia="Century Gothic"/>
          <w:sz w:val="24"/>
          <w:szCs w:val="24"/>
        </w:rPr>
        <w:t>Cabe a Pregoeira receber, examinar e instruir os recursos impetrados contra as suas decisões, assim como encaminhá-los para a autoridade competente proceder ao julgamento e decidir sobre o seu acolhimento;</w:t>
      </w:r>
    </w:p>
    <w:p w:rsidR="00365702" w:rsidRPr="006C457D" w:rsidRDefault="00365702" w:rsidP="006C457D">
      <w:pPr>
        <w:numPr>
          <w:ilvl w:val="0"/>
          <w:numId w:val="61"/>
        </w:numPr>
        <w:tabs>
          <w:tab w:val="left" w:pos="727"/>
        </w:tabs>
        <w:rPr>
          <w:rFonts w:eastAsia="Century Gothic"/>
          <w:b/>
          <w:bCs/>
          <w:sz w:val="24"/>
          <w:szCs w:val="24"/>
        </w:rPr>
      </w:pPr>
      <w:r w:rsidRPr="006C457D">
        <w:rPr>
          <w:rFonts w:eastAsia="Century Gothic"/>
          <w:sz w:val="24"/>
          <w:szCs w:val="24"/>
        </w:rPr>
        <w:t>Cabe à autoridade competente o julgamento do recurso;</w:t>
      </w:r>
    </w:p>
    <w:p w:rsidR="00365702" w:rsidRPr="006C457D" w:rsidRDefault="00365702" w:rsidP="006C457D">
      <w:pPr>
        <w:numPr>
          <w:ilvl w:val="0"/>
          <w:numId w:val="61"/>
        </w:numPr>
        <w:tabs>
          <w:tab w:val="left" w:pos="727"/>
        </w:tabs>
        <w:rPr>
          <w:rFonts w:eastAsia="Century Gothic"/>
          <w:b/>
          <w:bCs/>
          <w:sz w:val="24"/>
          <w:szCs w:val="24"/>
        </w:rPr>
      </w:pPr>
      <w:r w:rsidRPr="006C457D">
        <w:rPr>
          <w:rFonts w:eastAsia="Century Gothic"/>
          <w:sz w:val="24"/>
          <w:szCs w:val="24"/>
        </w:rPr>
        <w:lastRenderedPageBreak/>
        <w:t>O acolhimento de recurso importará a invalidação apenas dos atos insuscetíveis de aproveitamento; e</w:t>
      </w:r>
    </w:p>
    <w:p w:rsidR="00365702" w:rsidRPr="006C457D" w:rsidRDefault="00365702" w:rsidP="006C457D">
      <w:pPr>
        <w:numPr>
          <w:ilvl w:val="0"/>
          <w:numId w:val="61"/>
        </w:numPr>
        <w:tabs>
          <w:tab w:val="left" w:pos="727"/>
        </w:tabs>
        <w:rPr>
          <w:rFonts w:eastAsia="Century Gothic"/>
          <w:b/>
          <w:bCs/>
          <w:sz w:val="24"/>
          <w:szCs w:val="24"/>
        </w:rPr>
      </w:pPr>
      <w:r w:rsidRPr="006C457D">
        <w:rPr>
          <w:rFonts w:eastAsia="Century Gothic"/>
          <w:sz w:val="24"/>
          <w:szCs w:val="24"/>
        </w:rPr>
        <w:t>Decididos os recursos no prazo de 02 (dois) dias úteis e constatada a regularidade dos atos procedimentais, a autoridade competente deverá proceder à adjudicação e a homologação.</w:t>
      </w:r>
    </w:p>
    <w:p w:rsidR="00365702" w:rsidRPr="006C457D" w:rsidRDefault="00365702" w:rsidP="006C457D">
      <w:pPr>
        <w:numPr>
          <w:ilvl w:val="0"/>
          <w:numId w:val="62"/>
        </w:numPr>
        <w:tabs>
          <w:tab w:val="left" w:pos="485"/>
        </w:tabs>
        <w:rPr>
          <w:rFonts w:eastAsia="Century Gothic"/>
          <w:b/>
          <w:bCs/>
          <w:sz w:val="24"/>
          <w:szCs w:val="24"/>
        </w:rPr>
      </w:pPr>
      <w:r w:rsidRPr="006C457D">
        <w:rPr>
          <w:rFonts w:eastAsia="Century Gothic"/>
          <w:sz w:val="24"/>
          <w:szCs w:val="24"/>
        </w:rPr>
        <w:t>A falta de manifestação imediata e motivada por parte dos licitantes importará a decadência do direito de recurso e a adjudicação, pela Pregoeira, do objeto da licitação ao licitante vencedor, ou aos licitantes vencedores.</w:t>
      </w:r>
    </w:p>
    <w:p w:rsidR="00365702" w:rsidRPr="006C457D" w:rsidRDefault="00365702" w:rsidP="006C457D">
      <w:pPr>
        <w:numPr>
          <w:ilvl w:val="0"/>
          <w:numId w:val="62"/>
        </w:numPr>
        <w:tabs>
          <w:tab w:val="left" w:pos="427"/>
        </w:tabs>
        <w:rPr>
          <w:rFonts w:eastAsia="Century Gothic"/>
          <w:b/>
          <w:bCs/>
          <w:sz w:val="24"/>
          <w:szCs w:val="24"/>
        </w:rPr>
      </w:pPr>
      <w:r w:rsidRPr="006C457D">
        <w:rPr>
          <w:rFonts w:eastAsia="Century Gothic"/>
          <w:sz w:val="24"/>
          <w:szCs w:val="24"/>
        </w:rPr>
        <w:t>Os envelopes contendo a documentação de habilitação dos licitantes desclassificados e dos licitantes classificados não declarados vencedores permanecerão sob custódia da Comissão Permanente de Licitação, até a efetiva formalização da contratação.</w:t>
      </w:r>
    </w:p>
    <w:p w:rsidR="00365702" w:rsidRPr="006C457D" w:rsidRDefault="00365702" w:rsidP="006C457D">
      <w:pPr>
        <w:numPr>
          <w:ilvl w:val="0"/>
          <w:numId w:val="62"/>
        </w:numPr>
        <w:tabs>
          <w:tab w:val="left" w:pos="427"/>
        </w:tabs>
        <w:rPr>
          <w:rFonts w:eastAsia="Century Gothic"/>
          <w:b/>
          <w:bCs/>
          <w:sz w:val="24"/>
          <w:szCs w:val="24"/>
        </w:rPr>
      </w:pPr>
      <w:r w:rsidRPr="006C457D">
        <w:rPr>
          <w:rFonts w:eastAsia="Century Gothic"/>
          <w:sz w:val="24"/>
          <w:szCs w:val="24"/>
        </w:rPr>
        <w:t>Em caso de não haver tempo suficiente para a abertura dos envelopes contendo as propostas de preços e os documentos de habilitação dos licitantes em um único momento ou, ainda, se os trabalhos não puderem ser concluídos e/ou surgirem dúvidas que não possam ser dirimidas de imediato, o Pregoeiro determinará a suspensão da sessão, registrando os motivos em ata, e, posteriormente, convocará os licitantes para a continuidade da sessão em outra data.</w:t>
      </w:r>
    </w:p>
    <w:p w:rsidR="00365702" w:rsidRPr="006C457D" w:rsidRDefault="00365702" w:rsidP="006C457D">
      <w:pPr>
        <w:numPr>
          <w:ilvl w:val="0"/>
          <w:numId w:val="63"/>
        </w:numPr>
        <w:tabs>
          <w:tab w:val="left" w:pos="727"/>
        </w:tabs>
        <w:rPr>
          <w:rFonts w:eastAsia="Century Gothic"/>
          <w:b/>
          <w:bCs/>
          <w:sz w:val="24"/>
          <w:szCs w:val="24"/>
        </w:rPr>
      </w:pPr>
      <w:r w:rsidRPr="006C457D">
        <w:rPr>
          <w:rFonts w:eastAsia="Century Gothic"/>
          <w:sz w:val="24"/>
          <w:szCs w:val="24"/>
        </w:rPr>
        <w:t>A suspensão dos trabalhos somente poderá ocorrer, em qualquer hipótese, após a Pregoeira ter declarado encerrada a etapa de apresentação de lances verbais, quando do início dos mesmos.</w:t>
      </w:r>
    </w:p>
    <w:p w:rsidR="00365702" w:rsidRPr="006C457D" w:rsidRDefault="00365702" w:rsidP="006C457D">
      <w:pPr>
        <w:numPr>
          <w:ilvl w:val="0"/>
          <w:numId w:val="63"/>
        </w:numPr>
        <w:tabs>
          <w:tab w:val="left" w:pos="727"/>
        </w:tabs>
        <w:rPr>
          <w:rFonts w:eastAsia="Century Gothic"/>
          <w:b/>
          <w:bCs/>
          <w:sz w:val="24"/>
          <w:szCs w:val="24"/>
        </w:rPr>
      </w:pPr>
      <w:r w:rsidRPr="006C457D">
        <w:rPr>
          <w:rFonts w:eastAsia="Century Gothic"/>
          <w:sz w:val="24"/>
          <w:szCs w:val="24"/>
        </w:rPr>
        <w:t>A Pregoeira deverá também manter sob sua guarda os envelopes contendo os documentos habilitatórios dos licitantes, devidamente rubricados por ele e pelos licitantes, devendo exibi-los novamente na reabertura da sessão.</w:t>
      </w: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16HOMOLOGAÇÃO E ASSINATURA DO INSTRUMENTO CONTRATUAL</w:t>
      </w:r>
    </w:p>
    <w:p w:rsidR="00365702" w:rsidRPr="006C457D" w:rsidRDefault="00365702" w:rsidP="006C457D">
      <w:pPr>
        <w:rPr>
          <w:sz w:val="24"/>
          <w:szCs w:val="24"/>
        </w:rPr>
      </w:pPr>
      <w:r w:rsidRPr="006C457D">
        <w:rPr>
          <w:rFonts w:eastAsia="Century Gothic"/>
          <w:b/>
          <w:bCs/>
          <w:sz w:val="24"/>
          <w:szCs w:val="24"/>
        </w:rPr>
        <w:t xml:space="preserve">16.1 </w:t>
      </w:r>
      <w:r w:rsidRPr="006C457D">
        <w:rPr>
          <w:rFonts w:eastAsia="Century Gothic"/>
          <w:sz w:val="24"/>
          <w:szCs w:val="24"/>
        </w:rPr>
        <w:t>Encerrada a sessão pública, a autoridade competente:</w:t>
      </w:r>
    </w:p>
    <w:p w:rsidR="00365702" w:rsidRPr="006C457D" w:rsidRDefault="00365702" w:rsidP="006C457D">
      <w:pPr>
        <w:tabs>
          <w:tab w:val="left" w:pos="707"/>
        </w:tabs>
        <w:rPr>
          <w:sz w:val="24"/>
          <w:szCs w:val="24"/>
        </w:rPr>
      </w:pPr>
      <w:r w:rsidRPr="006C457D">
        <w:rPr>
          <w:rFonts w:eastAsia="Century Gothic"/>
          <w:b/>
          <w:bCs/>
          <w:sz w:val="24"/>
          <w:szCs w:val="24"/>
        </w:rPr>
        <w:t>16.1.1</w:t>
      </w:r>
      <w:r w:rsidRPr="006C457D">
        <w:rPr>
          <w:sz w:val="24"/>
          <w:szCs w:val="24"/>
        </w:rPr>
        <w:tab/>
      </w:r>
      <w:r w:rsidRPr="006C457D">
        <w:rPr>
          <w:rFonts w:eastAsia="Century Gothic"/>
          <w:sz w:val="24"/>
          <w:szCs w:val="24"/>
        </w:rPr>
        <w:t>Se houver recurso, efetuará o julgamento e, após proferir a decisão, procederá à adjudicação do objeto ao vencedor ou vencedores e à homologação do resultado do Pregão;</w:t>
      </w:r>
    </w:p>
    <w:p w:rsidR="00365702" w:rsidRPr="006C457D" w:rsidRDefault="00365702" w:rsidP="006C457D">
      <w:pPr>
        <w:rPr>
          <w:sz w:val="24"/>
          <w:szCs w:val="24"/>
        </w:rPr>
      </w:pPr>
      <w:r w:rsidRPr="006C457D">
        <w:rPr>
          <w:rFonts w:eastAsia="Century Gothic"/>
          <w:b/>
          <w:bCs/>
          <w:sz w:val="24"/>
          <w:szCs w:val="24"/>
        </w:rPr>
        <w:t xml:space="preserve">16.1.2 </w:t>
      </w:r>
      <w:r w:rsidRPr="006C457D">
        <w:rPr>
          <w:rFonts w:eastAsia="Century Gothic"/>
          <w:sz w:val="24"/>
          <w:szCs w:val="24"/>
        </w:rPr>
        <w:t>Inexistindo recursos, homologará o resultado do Pregão.</w:t>
      </w:r>
    </w:p>
    <w:p w:rsidR="00365702" w:rsidRPr="006C457D" w:rsidRDefault="00365702" w:rsidP="006C457D">
      <w:pPr>
        <w:rPr>
          <w:sz w:val="24"/>
          <w:szCs w:val="24"/>
        </w:rPr>
      </w:pPr>
      <w:r w:rsidRPr="006C457D">
        <w:rPr>
          <w:rFonts w:eastAsia="Century Gothic"/>
          <w:b/>
          <w:bCs/>
          <w:sz w:val="24"/>
          <w:szCs w:val="24"/>
        </w:rPr>
        <w:t xml:space="preserve">16.2 </w:t>
      </w:r>
      <w:r w:rsidRPr="006C457D">
        <w:rPr>
          <w:rFonts w:eastAsia="Century Gothic"/>
          <w:sz w:val="24"/>
          <w:szCs w:val="24"/>
        </w:rPr>
        <w:t>Homologada a licitação pela autoridade competente, o adjudicatário será convocado</w:t>
      </w:r>
      <w:r w:rsidR="00253538">
        <w:rPr>
          <w:rFonts w:eastAsia="Century Gothic"/>
          <w:sz w:val="24"/>
          <w:szCs w:val="24"/>
        </w:rPr>
        <w:t xml:space="preserve"> </w:t>
      </w:r>
      <w:r w:rsidRPr="006C457D">
        <w:rPr>
          <w:rFonts w:eastAsia="Century Gothic"/>
          <w:sz w:val="24"/>
          <w:szCs w:val="24"/>
        </w:rPr>
        <w:t>oficialmente, durante o prazo de validade das propostas, para assinar o Contrato, Minuta constante do Anexo VIII, no prazo de 05 (cinco) dias corridos, contados da data da convocação pela Câmara Municipal.</w:t>
      </w:r>
    </w:p>
    <w:p w:rsidR="00365702" w:rsidRPr="006C457D" w:rsidRDefault="00365702" w:rsidP="006C457D">
      <w:pPr>
        <w:numPr>
          <w:ilvl w:val="0"/>
          <w:numId w:val="64"/>
        </w:numPr>
        <w:tabs>
          <w:tab w:val="left" w:pos="727"/>
        </w:tabs>
        <w:rPr>
          <w:rFonts w:eastAsia="Century Gothic"/>
          <w:b/>
          <w:bCs/>
          <w:sz w:val="24"/>
          <w:szCs w:val="24"/>
        </w:rPr>
      </w:pPr>
      <w:bookmarkStart w:id="11" w:name="page13"/>
      <w:bookmarkEnd w:id="11"/>
      <w:r w:rsidRPr="006C457D">
        <w:rPr>
          <w:rFonts w:eastAsia="Century Gothic"/>
          <w:sz w:val="24"/>
          <w:szCs w:val="24"/>
        </w:rPr>
        <w:t>O prazo para assinatura do Contrato poderá ser prorrogado uma única vez, por igual período, quando houver solicitação por escrito da parte interessada e desde que ocorra motivo justificado e que a Administração aceite a solicitação.</w:t>
      </w:r>
    </w:p>
    <w:p w:rsidR="00365702" w:rsidRPr="006C457D" w:rsidRDefault="00365702" w:rsidP="006C457D">
      <w:pPr>
        <w:rPr>
          <w:sz w:val="24"/>
          <w:szCs w:val="24"/>
        </w:rPr>
      </w:pPr>
      <w:r w:rsidRPr="006C457D">
        <w:rPr>
          <w:rFonts w:eastAsia="Century Gothic"/>
          <w:b/>
          <w:bCs/>
          <w:sz w:val="24"/>
          <w:szCs w:val="24"/>
        </w:rPr>
        <w:t xml:space="preserve">16.3 </w:t>
      </w:r>
      <w:r w:rsidRPr="006C457D">
        <w:rPr>
          <w:rFonts w:eastAsia="Century Gothic"/>
          <w:sz w:val="24"/>
          <w:szCs w:val="24"/>
        </w:rPr>
        <w:t>O Contrato deve ser assinado por representante legal de cada adjudicatário, sendo que:</w:t>
      </w:r>
    </w:p>
    <w:p w:rsidR="00365702" w:rsidRPr="006C457D" w:rsidRDefault="00365702" w:rsidP="006C457D">
      <w:pPr>
        <w:numPr>
          <w:ilvl w:val="0"/>
          <w:numId w:val="65"/>
        </w:numPr>
        <w:tabs>
          <w:tab w:val="left" w:pos="727"/>
        </w:tabs>
        <w:rPr>
          <w:rFonts w:eastAsia="Century Gothic"/>
          <w:b/>
          <w:bCs/>
          <w:sz w:val="24"/>
          <w:szCs w:val="24"/>
        </w:rPr>
      </w:pPr>
      <w:r w:rsidRPr="006C457D">
        <w:rPr>
          <w:rFonts w:eastAsia="Century Gothic"/>
          <w:sz w:val="24"/>
          <w:szCs w:val="24"/>
        </w:rPr>
        <w:lastRenderedPageBreak/>
        <w:t>Se o representante do adjudicatário for seu sócio, proprietário, dirigente ou assemelhado, deverá ser apresentado original ou cópia autenticada do Estatuto Social, Contrato Social ou outro instrumento de registro comercial, devidamente registrado na Junta Comercial, no qual estejam expressos seus poderes para exercer direitos e assumir obrigações em decorrência de tal investidura; e</w:t>
      </w:r>
    </w:p>
    <w:p w:rsidR="00365702" w:rsidRPr="006C457D" w:rsidRDefault="00365702" w:rsidP="006C457D">
      <w:pPr>
        <w:numPr>
          <w:ilvl w:val="0"/>
          <w:numId w:val="65"/>
        </w:numPr>
        <w:tabs>
          <w:tab w:val="left" w:pos="727"/>
        </w:tabs>
        <w:rPr>
          <w:rFonts w:eastAsia="Century Gothic"/>
          <w:b/>
          <w:bCs/>
          <w:sz w:val="24"/>
          <w:szCs w:val="24"/>
        </w:rPr>
      </w:pPr>
      <w:r w:rsidRPr="006C457D">
        <w:rPr>
          <w:rFonts w:eastAsia="Century Gothic"/>
          <w:sz w:val="24"/>
          <w:szCs w:val="24"/>
        </w:rPr>
        <w:t>Nos demais casos, o representante do adjudicatário deve apresentar instrumento público ou privado de procuração, sempre acompanhado de original ou cópia autenticada de Contrato Social ou de outro instrumento constitutivo do adjudicatário, diretamente vinculado à correspondente natureza jurídica, com poderes específicos para assinar o Contrato.</w:t>
      </w:r>
    </w:p>
    <w:p w:rsidR="00365702" w:rsidRPr="006C457D" w:rsidRDefault="00365702" w:rsidP="006C457D">
      <w:pPr>
        <w:rPr>
          <w:sz w:val="24"/>
          <w:szCs w:val="24"/>
        </w:rPr>
      </w:pPr>
      <w:r w:rsidRPr="006C457D">
        <w:rPr>
          <w:rFonts w:eastAsia="Century Gothic"/>
          <w:b/>
          <w:bCs/>
          <w:sz w:val="24"/>
          <w:szCs w:val="24"/>
        </w:rPr>
        <w:t>16.4</w:t>
      </w:r>
      <w:r w:rsidRPr="006C457D">
        <w:rPr>
          <w:rFonts w:eastAsia="Century Gothic"/>
          <w:sz w:val="24"/>
          <w:szCs w:val="24"/>
        </w:rPr>
        <w:t xml:space="preserve">Como condição para assinatura do Contrato, o adjudicatário deverá manter as </w:t>
      </w:r>
      <w:r w:rsidR="00253538" w:rsidRPr="006C457D">
        <w:rPr>
          <w:rFonts w:eastAsia="Century Gothic"/>
          <w:sz w:val="24"/>
          <w:szCs w:val="24"/>
        </w:rPr>
        <w:t>mesmas condições</w:t>
      </w:r>
      <w:r w:rsidRPr="006C457D">
        <w:rPr>
          <w:rFonts w:eastAsia="Century Gothic"/>
          <w:sz w:val="24"/>
          <w:szCs w:val="24"/>
        </w:rPr>
        <w:t xml:space="preserve"> de habilitação.</w:t>
      </w:r>
    </w:p>
    <w:p w:rsidR="00365702" w:rsidRPr="006C457D" w:rsidRDefault="00365702" w:rsidP="006C457D">
      <w:pPr>
        <w:numPr>
          <w:ilvl w:val="0"/>
          <w:numId w:val="66"/>
        </w:numPr>
        <w:tabs>
          <w:tab w:val="left" w:pos="727"/>
        </w:tabs>
        <w:rPr>
          <w:rFonts w:eastAsia="Century Gothic"/>
          <w:b/>
          <w:bCs/>
          <w:sz w:val="24"/>
          <w:szCs w:val="24"/>
        </w:rPr>
      </w:pPr>
      <w:r w:rsidRPr="006C457D">
        <w:rPr>
          <w:rFonts w:eastAsia="Century Gothic"/>
          <w:sz w:val="24"/>
          <w:szCs w:val="24"/>
        </w:rPr>
        <w:t>Quando o adjudicatário não apresentar situação regular no ato da assinatura do Contrato, será convocado outro licitante, observada a ordem de classificação, para celebrar o Contrato ou a Ata, e assim sucessivamente, sem prejuízo da aplicação das sanções cabíveis, observado o disposto no subitem 15.3.</w:t>
      </w:r>
    </w:p>
    <w:p w:rsidR="00365702" w:rsidRPr="006C457D" w:rsidRDefault="00365702" w:rsidP="006C457D">
      <w:pPr>
        <w:numPr>
          <w:ilvl w:val="0"/>
          <w:numId w:val="67"/>
        </w:numPr>
        <w:tabs>
          <w:tab w:val="left" w:pos="482"/>
        </w:tabs>
        <w:rPr>
          <w:rFonts w:eastAsia="Century Gothic"/>
          <w:b/>
          <w:bCs/>
          <w:sz w:val="24"/>
          <w:szCs w:val="24"/>
        </w:rPr>
      </w:pPr>
      <w:r w:rsidRPr="006C457D">
        <w:rPr>
          <w:rFonts w:eastAsia="Century Gothic"/>
          <w:sz w:val="24"/>
          <w:szCs w:val="24"/>
        </w:rPr>
        <w:t xml:space="preserve">É facultado a Pregoeira, quando o convocado não assinar o Contrato no prazo e condições estabelecidos, convocar os licitantes remanescentes, obedecida a ordem de classificação, </w:t>
      </w:r>
    </w:p>
    <w:p w:rsidR="00365702" w:rsidRPr="006C457D" w:rsidRDefault="00365702" w:rsidP="006C457D">
      <w:pPr>
        <w:tabs>
          <w:tab w:val="left" w:pos="482"/>
        </w:tabs>
        <w:rPr>
          <w:rFonts w:eastAsia="Century Gothic"/>
          <w:b/>
          <w:bCs/>
          <w:sz w:val="24"/>
          <w:szCs w:val="24"/>
        </w:rPr>
      </w:pPr>
      <w:r w:rsidRPr="006C457D">
        <w:rPr>
          <w:rFonts w:eastAsia="Century Gothic"/>
          <w:sz w:val="24"/>
          <w:szCs w:val="24"/>
        </w:rPr>
        <w:t>para fazê-lo, examinando, quanto ao objeto e valor ofertado, a aceitabilidade da proposta classificada, podendo, inclusive, negociar diretamente com o proponente para que seja obtido menor preço, ou revogar o Pregão.</w:t>
      </w:r>
    </w:p>
    <w:p w:rsidR="00365702" w:rsidRPr="006C457D" w:rsidRDefault="00365702" w:rsidP="006C457D">
      <w:pPr>
        <w:numPr>
          <w:ilvl w:val="0"/>
          <w:numId w:val="67"/>
        </w:numPr>
        <w:tabs>
          <w:tab w:val="left" w:pos="485"/>
        </w:tabs>
        <w:rPr>
          <w:rFonts w:eastAsia="Century Gothic"/>
          <w:b/>
          <w:bCs/>
          <w:sz w:val="24"/>
          <w:szCs w:val="24"/>
        </w:rPr>
      </w:pPr>
      <w:r w:rsidRPr="006C457D">
        <w:rPr>
          <w:rFonts w:eastAsia="Century Gothic"/>
          <w:sz w:val="24"/>
          <w:szCs w:val="24"/>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p>
    <w:p w:rsidR="00365702" w:rsidRPr="006C457D" w:rsidRDefault="00365702" w:rsidP="006C457D">
      <w:pPr>
        <w:numPr>
          <w:ilvl w:val="0"/>
          <w:numId w:val="67"/>
        </w:numPr>
        <w:tabs>
          <w:tab w:val="left" w:pos="485"/>
        </w:tabs>
        <w:rPr>
          <w:rFonts w:eastAsia="Century Gothic"/>
          <w:b/>
          <w:bCs/>
          <w:sz w:val="24"/>
          <w:szCs w:val="24"/>
        </w:rPr>
      </w:pPr>
      <w:r w:rsidRPr="006C457D">
        <w:rPr>
          <w:rFonts w:eastAsia="Century Gothic"/>
          <w:sz w:val="24"/>
          <w:szCs w:val="24"/>
        </w:rPr>
        <w:t xml:space="preserve">A execução do Contrato, bem como os casos omissos, se </w:t>
      </w:r>
      <w:r w:rsidR="00253538" w:rsidRPr="006C457D">
        <w:rPr>
          <w:rFonts w:eastAsia="Century Gothic"/>
          <w:sz w:val="24"/>
          <w:szCs w:val="24"/>
        </w:rPr>
        <w:t>regulará</w:t>
      </w:r>
      <w:r w:rsidRPr="006C457D">
        <w:rPr>
          <w:rFonts w:eastAsia="Century Gothic"/>
          <w:sz w:val="24"/>
          <w:szCs w:val="24"/>
        </w:rPr>
        <w:t xml:space="preserve"> pelas cláusulas contratuais e pelos preceitos de direito público, aplicando-lhes, supletivamente, os princípios da Teoria Geral dos Contratos e as disposições de direito privado, na forma do artigo 54, combinado com o artigo 55, inciso XII, ambos da Lei Federal nº 8.666/93.</w:t>
      </w:r>
    </w:p>
    <w:p w:rsidR="00365702" w:rsidRPr="006C457D" w:rsidRDefault="00365702" w:rsidP="006C457D">
      <w:pPr>
        <w:numPr>
          <w:ilvl w:val="0"/>
          <w:numId w:val="67"/>
        </w:numPr>
        <w:tabs>
          <w:tab w:val="left" w:pos="482"/>
        </w:tabs>
        <w:rPr>
          <w:rFonts w:eastAsia="Century Gothic"/>
          <w:b/>
          <w:bCs/>
          <w:sz w:val="24"/>
          <w:szCs w:val="24"/>
        </w:rPr>
      </w:pPr>
      <w:r w:rsidRPr="006C457D">
        <w:rPr>
          <w:rFonts w:eastAsia="Century Gothic"/>
          <w:sz w:val="24"/>
          <w:szCs w:val="24"/>
        </w:rPr>
        <w:t>Se durante a vigência contratual, houver inexecução de qualquer cláusula estabelecida, por parte do vencedor da licitação, acarretando o cancelamento do Contrato, a Administração poderá convocar os demais fornecedores, na ordem de classificação, para assinar Contrato.</w:t>
      </w: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17CONTRATAÇÃO</w:t>
      </w:r>
    </w:p>
    <w:p w:rsidR="00365702" w:rsidRPr="006C457D" w:rsidRDefault="00365702" w:rsidP="006C457D">
      <w:pPr>
        <w:rPr>
          <w:sz w:val="24"/>
          <w:szCs w:val="24"/>
        </w:rPr>
      </w:pPr>
      <w:r w:rsidRPr="006C457D">
        <w:rPr>
          <w:rFonts w:eastAsia="Century Gothic"/>
          <w:b/>
          <w:bCs/>
          <w:sz w:val="24"/>
          <w:szCs w:val="24"/>
        </w:rPr>
        <w:t xml:space="preserve">17.1 </w:t>
      </w:r>
      <w:r w:rsidRPr="006C457D">
        <w:rPr>
          <w:rFonts w:eastAsia="Century Gothic"/>
          <w:sz w:val="24"/>
          <w:szCs w:val="24"/>
        </w:rPr>
        <w:t>Para fins de fiscalização da execução do Contrato, a Câmara Municipal de Jesuânia, poderá</w:t>
      </w:r>
      <w:r w:rsidR="00253538">
        <w:rPr>
          <w:rFonts w:eastAsia="Century Gothic"/>
          <w:sz w:val="24"/>
          <w:szCs w:val="24"/>
        </w:rPr>
        <w:t xml:space="preserve"> </w:t>
      </w:r>
      <w:r w:rsidRPr="006C457D">
        <w:rPr>
          <w:rFonts w:eastAsia="Century Gothic"/>
          <w:sz w:val="24"/>
          <w:szCs w:val="24"/>
        </w:rPr>
        <w:t>manter representante no local de entrega, ao qual terá a incumbência de realizar a verificação do objeto.</w:t>
      </w: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18VIGÊNCIA CONTRATUAL</w:t>
      </w:r>
    </w:p>
    <w:p w:rsidR="00365702" w:rsidRPr="006C457D" w:rsidRDefault="00365702" w:rsidP="006C457D">
      <w:pPr>
        <w:rPr>
          <w:sz w:val="24"/>
          <w:szCs w:val="24"/>
        </w:rPr>
      </w:pPr>
      <w:r w:rsidRPr="006C457D">
        <w:rPr>
          <w:rFonts w:eastAsia="Century Gothic"/>
          <w:b/>
          <w:bCs/>
          <w:sz w:val="24"/>
          <w:szCs w:val="24"/>
        </w:rPr>
        <w:t xml:space="preserve">18.1 </w:t>
      </w:r>
      <w:r w:rsidRPr="006C457D">
        <w:rPr>
          <w:rFonts w:eastAsia="Century Gothic"/>
          <w:sz w:val="24"/>
          <w:szCs w:val="24"/>
        </w:rPr>
        <w:t>O prazo de execução do Contrato</w:t>
      </w:r>
      <w:r w:rsidR="00C72A98" w:rsidRPr="006C457D">
        <w:rPr>
          <w:rFonts w:eastAsia="Century Gothic"/>
          <w:sz w:val="24"/>
          <w:szCs w:val="24"/>
        </w:rPr>
        <w:t xml:space="preserve"> será </w:t>
      </w:r>
      <w:r w:rsidR="00670736">
        <w:rPr>
          <w:rFonts w:eastAsia="Century Gothic"/>
          <w:sz w:val="24"/>
          <w:szCs w:val="24"/>
        </w:rPr>
        <w:t>de 12 meses</w:t>
      </w:r>
      <w:r w:rsidRPr="006C457D">
        <w:rPr>
          <w:rFonts w:eastAsia="Century Gothic"/>
          <w:sz w:val="24"/>
          <w:szCs w:val="24"/>
        </w:rPr>
        <w:t>, e o prazo de vigência</w:t>
      </w:r>
      <w:r w:rsidR="00184170">
        <w:rPr>
          <w:rFonts w:eastAsia="Century Gothic"/>
          <w:sz w:val="24"/>
          <w:szCs w:val="24"/>
        </w:rPr>
        <w:t xml:space="preserve"> </w:t>
      </w:r>
      <w:r w:rsidRPr="006C457D">
        <w:rPr>
          <w:rFonts w:eastAsia="Century Gothic"/>
          <w:sz w:val="24"/>
          <w:szCs w:val="24"/>
        </w:rPr>
        <w:t>será idêntico, contado da data da assinatura.</w:t>
      </w: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19</w:t>
      </w:r>
      <w:r w:rsidR="0014420B">
        <w:rPr>
          <w:rFonts w:eastAsia="Century Gothic"/>
          <w:b/>
          <w:bCs/>
          <w:sz w:val="24"/>
          <w:szCs w:val="24"/>
        </w:rPr>
        <w:t xml:space="preserve"> </w:t>
      </w:r>
      <w:r w:rsidRPr="006C457D">
        <w:rPr>
          <w:rFonts w:eastAsia="Century Gothic"/>
          <w:b/>
          <w:bCs/>
          <w:sz w:val="24"/>
          <w:szCs w:val="24"/>
        </w:rPr>
        <w:t>PREÇO</w:t>
      </w:r>
      <w:bookmarkStart w:id="12" w:name="page14"/>
      <w:bookmarkEnd w:id="12"/>
    </w:p>
    <w:p w:rsidR="00365702" w:rsidRPr="006C457D" w:rsidRDefault="00365702" w:rsidP="006C457D">
      <w:pPr>
        <w:numPr>
          <w:ilvl w:val="0"/>
          <w:numId w:val="68"/>
        </w:numPr>
        <w:tabs>
          <w:tab w:val="left" w:pos="427"/>
        </w:tabs>
        <w:rPr>
          <w:rFonts w:eastAsia="Century Gothic"/>
          <w:b/>
          <w:bCs/>
          <w:sz w:val="24"/>
          <w:szCs w:val="24"/>
        </w:rPr>
      </w:pPr>
      <w:r w:rsidRPr="006C457D">
        <w:rPr>
          <w:rFonts w:eastAsia="Century Gothic"/>
          <w:sz w:val="24"/>
          <w:szCs w:val="24"/>
        </w:rPr>
        <w:t>Os preços serão fixos, expressos em reais e somente poderão ser reajustáveis com a devida comprovação, através da recomposição do equilíbrio econômico financeiro.</w:t>
      </w:r>
    </w:p>
    <w:p w:rsidR="00365702" w:rsidRPr="006C457D" w:rsidRDefault="00365702" w:rsidP="006C457D">
      <w:pPr>
        <w:numPr>
          <w:ilvl w:val="0"/>
          <w:numId w:val="68"/>
        </w:numPr>
        <w:tabs>
          <w:tab w:val="left" w:pos="427"/>
        </w:tabs>
        <w:rPr>
          <w:rFonts w:eastAsia="Century Gothic"/>
          <w:b/>
          <w:bCs/>
          <w:sz w:val="24"/>
          <w:szCs w:val="24"/>
        </w:rPr>
      </w:pPr>
      <w:r w:rsidRPr="006C457D">
        <w:rPr>
          <w:rFonts w:eastAsia="Century Gothic"/>
          <w:sz w:val="24"/>
          <w:szCs w:val="24"/>
        </w:rPr>
        <w:t>O preço unitário deverá incluir, além do lucro, todas as despesas como frete, embalagem, seguro, tributos de qualquer natureza, inclusive encargos sociais, e todas as demais despesas, diretas ou indiretas, relacionadas.</w:t>
      </w:r>
    </w:p>
    <w:p w:rsidR="00365702" w:rsidRPr="006C457D" w:rsidRDefault="00365702" w:rsidP="006C457D">
      <w:pPr>
        <w:numPr>
          <w:ilvl w:val="0"/>
          <w:numId w:val="68"/>
        </w:numPr>
        <w:tabs>
          <w:tab w:val="left" w:pos="427"/>
        </w:tabs>
        <w:rPr>
          <w:rFonts w:eastAsia="Century Gothic"/>
          <w:b/>
          <w:bCs/>
          <w:sz w:val="24"/>
          <w:szCs w:val="24"/>
        </w:rPr>
      </w:pPr>
      <w:r w:rsidRPr="006C457D">
        <w:rPr>
          <w:rFonts w:eastAsia="Century Gothic"/>
          <w:sz w:val="24"/>
          <w:szCs w:val="24"/>
        </w:rPr>
        <w:t xml:space="preserve">Serão desclassificadas as propostas que apresentarem os preços superiores ao do </w:t>
      </w:r>
      <w:r w:rsidRPr="006C457D">
        <w:rPr>
          <w:rFonts w:eastAsia="Century Gothic"/>
          <w:b/>
          <w:bCs/>
          <w:sz w:val="24"/>
          <w:szCs w:val="24"/>
        </w:rPr>
        <w:t xml:space="preserve">Termo deReferência – Anexo I, </w:t>
      </w:r>
      <w:r w:rsidRPr="006C457D">
        <w:rPr>
          <w:rFonts w:eastAsia="Century Gothic"/>
          <w:sz w:val="24"/>
          <w:szCs w:val="24"/>
        </w:rPr>
        <w:t>sendo estes: valor unitário do item, valor total do item, e o valor Total doObjeto.</w:t>
      </w:r>
    </w:p>
    <w:p w:rsidR="00365702" w:rsidRPr="006C457D" w:rsidRDefault="00365702" w:rsidP="006C457D">
      <w:pPr>
        <w:numPr>
          <w:ilvl w:val="0"/>
          <w:numId w:val="68"/>
        </w:numPr>
        <w:tabs>
          <w:tab w:val="left" w:pos="427"/>
        </w:tabs>
        <w:rPr>
          <w:rFonts w:eastAsia="Century Gothic"/>
          <w:b/>
          <w:bCs/>
          <w:sz w:val="24"/>
          <w:szCs w:val="24"/>
        </w:rPr>
      </w:pPr>
      <w:r w:rsidRPr="006C457D">
        <w:rPr>
          <w:rFonts w:eastAsia="Century Gothic"/>
          <w:sz w:val="24"/>
          <w:szCs w:val="24"/>
        </w:rPr>
        <w:t>É vedado o reajuste de preços durante o prazo de validade do Contrato, exceto em face da superveniência de normas federais aplicáveis à espécie.</w:t>
      </w:r>
    </w:p>
    <w:p w:rsidR="00365702" w:rsidRPr="006C457D" w:rsidRDefault="00365702" w:rsidP="006C457D">
      <w:pPr>
        <w:rPr>
          <w:sz w:val="24"/>
          <w:szCs w:val="24"/>
        </w:rPr>
      </w:pP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20PRAZO, CONDIÇÕES DE ENTREGA E RECEBIMENTO DO OBJETO</w:t>
      </w:r>
    </w:p>
    <w:p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t>A entrega do objeto deverá ser realizada conforme solicitação devidamente assinada pelo diretor ou presidente da Câmara Municipal.</w:t>
      </w:r>
    </w:p>
    <w:p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t>Em face do recebimento do objeto desta licitação, fica a Comissão de Recebimento de Bens e Fiscalização da Execução de Contratos na pessoa da Presidente, incumbida do respectivo recebimento, nos termos do Art. 73, II, “a” e “b”, da Lei 8.666/93.</w:t>
      </w:r>
    </w:p>
    <w:p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t>O recebimento definitivo não exime a Contratada de sua responsabilidade, na forma da Lei, pela qualidade, correção e segurança dos bens adquiridos.</w:t>
      </w:r>
    </w:p>
    <w:p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t>Antes de emitir o documento de recebimento definitivo a Administração poderá solicitar exposição oral e demonstração prática dos produtos.</w:t>
      </w:r>
    </w:p>
    <w:p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t>A entrega deverá ocorrer conforme autorização da Câmara Municipal de Jesuânia.</w:t>
      </w:r>
    </w:p>
    <w:p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t>Correrão por conta do fornecedor todas as despesas relacionadas ao fornecimento/entrega do objeto, incluindo entre outras que possam existir, despesas com embalagem, seguros, transporte, tributos e encargos trabalhistas e previdenciários.</w:t>
      </w:r>
    </w:p>
    <w:p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lastRenderedPageBreak/>
        <w:t>O objeto estará sujeito a verificação, pela unidade requisitante, da compatibilidade com as especificações deste Edital e seus Anexos, no que se refere à qualidade do produto.</w:t>
      </w:r>
    </w:p>
    <w:p w:rsidR="00365702" w:rsidRPr="006C457D" w:rsidRDefault="00365702" w:rsidP="006C457D">
      <w:pPr>
        <w:rPr>
          <w:sz w:val="24"/>
          <w:szCs w:val="24"/>
        </w:rPr>
      </w:pP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21PAGAMENTO</w:t>
      </w:r>
    </w:p>
    <w:p w:rsidR="00365702" w:rsidRPr="006C457D" w:rsidRDefault="00365702" w:rsidP="006C457D">
      <w:pPr>
        <w:numPr>
          <w:ilvl w:val="0"/>
          <w:numId w:val="70"/>
        </w:numPr>
        <w:tabs>
          <w:tab w:val="left" w:pos="427"/>
        </w:tabs>
        <w:rPr>
          <w:rFonts w:eastAsia="Century Gothic"/>
          <w:b/>
          <w:bCs/>
          <w:sz w:val="24"/>
          <w:szCs w:val="24"/>
        </w:rPr>
      </w:pPr>
      <w:r w:rsidRPr="006C457D">
        <w:rPr>
          <w:rFonts w:eastAsia="Century Gothic"/>
          <w:sz w:val="24"/>
          <w:szCs w:val="24"/>
        </w:rPr>
        <w:t>Os pedidos de pagamento deverão se devidamente instruídos com a Nota Fiscal Eletrônica referente ao fornecimento do objeto. As Notas Fiscais Eletrônicas correspondentes serão discriminativas, constando o n° do Edital e do contrato, além da assinatura do responsável da Câmara Municipal.</w:t>
      </w:r>
    </w:p>
    <w:p w:rsidR="00365702" w:rsidRPr="006C457D" w:rsidRDefault="00365702" w:rsidP="006C457D">
      <w:pPr>
        <w:numPr>
          <w:ilvl w:val="0"/>
          <w:numId w:val="70"/>
        </w:numPr>
        <w:tabs>
          <w:tab w:val="left" w:pos="427"/>
        </w:tabs>
        <w:rPr>
          <w:rFonts w:eastAsia="Century Gothic"/>
          <w:b/>
          <w:bCs/>
          <w:sz w:val="24"/>
          <w:szCs w:val="24"/>
        </w:rPr>
      </w:pPr>
      <w:r w:rsidRPr="006C457D">
        <w:rPr>
          <w:rFonts w:eastAsia="Century Gothic"/>
          <w:sz w:val="24"/>
          <w:szCs w:val="24"/>
        </w:rPr>
        <w:t>O pagamento será efetuado à contratada, conforme a entrega e apresentação da nota fiscal eletrônica, até 05 (cinco) dias úteis após a entrega do objeto.</w:t>
      </w:r>
    </w:p>
    <w:p w:rsidR="00365702" w:rsidRPr="006C457D" w:rsidRDefault="00365702" w:rsidP="006C457D">
      <w:pPr>
        <w:numPr>
          <w:ilvl w:val="0"/>
          <w:numId w:val="70"/>
        </w:numPr>
        <w:tabs>
          <w:tab w:val="left" w:pos="427"/>
        </w:tabs>
        <w:rPr>
          <w:rFonts w:eastAsia="Century Gothic"/>
          <w:b/>
          <w:bCs/>
          <w:sz w:val="24"/>
          <w:szCs w:val="24"/>
        </w:rPr>
      </w:pPr>
      <w:r w:rsidRPr="006C457D">
        <w:rPr>
          <w:rFonts w:eastAsia="Century Gothic"/>
          <w:sz w:val="24"/>
          <w:szCs w:val="24"/>
        </w:rPr>
        <w:t>O pagamento será realizado em conta bancária em nome da contratada, que poderá ser indicada na Proposta de Preços, ficando terminantemente vedada a negociação da duplicata mercantil na rede bancária ou com terceiros.</w:t>
      </w:r>
    </w:p>
    <w:p w:rsidR="00365702" w:rsidRPr="006C457D" w:rsidRDefault="00365702" w:rsidP="006C457D">
      <w:pPr>
        <w:numPr>
          <w:ilvl w:val="0"/>
          <w:numId w:val="70"/>
        </w:numPr>
        <w:tabs>
          <w:tab w:val="left" w:pos="427"/>
        </w:tabs>
        <w:rPr>
          <w:rFonts w:eastAsia="Century Gothic"/>
          <w:b/>
          <w:bCs/>
          <w:sz w:val="24"/>
          <w:szCs w:val="24"/>
        </w:rPr>
      </w:pPr>
      <w:r w:rsidRPr="006C457D">
        <w:rPr>
          <w:rFonts w:eastAsia="Century Gothic"/>
          <w:sz w:val="24"/>
          <w:szCs w:val="24"/>
        </w:rPr>
        <w:t>Havendo divergência ou erro na emissão da documentação fiscal será interrompida a contagem do prazo para fins de pagamento, sendo iniciada nova contagem somente após a regularização da documentação fiscal.</w:t>
      </w:r>
    </w:p>
    <w:p w:rsidR="00365702" w:rsidRPr="006C457D" w:rsidRDefault="00365702" w:rsidP="006C457D">
      <w:pPr>
        <w:numPr>
          <w:ilvl w:val="0"/>
          <w:numId w:val="70"/>
        </w:numPr>
        <w:tabs>
          <w:tab w:val="left" w:pos="427"/>
        </w:tabs>
        <w:rPr>
          <w:rFonts w:eastAsia="Century Gothic"/>
          <w:b/>
          <w:bCs/>
          <w:sz w:val="24"/>
          <w:szCs w:val="24"/>
        </w:rPr>
      </w:pPr>
      <w:r w:rsidRPr="006C457D">
        <w:rPr>
          <w:rFonts w:eastAsia="Century Gothic"/>
          <w:sz w:val="24"/>
          <w:szCs w:val="24"/>
        </w:rPr>
        <w:t>Nenhum pagamento será efetuado à contratada enquanto pendente de liquidação qualquer obrigação financeira ou previdenciária, sem que isso fere direito a alteração de preços ou a compensação financeira por atraso de pagamento.</w:t>
      </w:r>
    </w:p>
    <w:p w:rsidR="00365702" w:rsidRPr="006C457D" w:rsidRDefault="00365702" w:rsidP="006C457D">
      <w:pPr>
        <w:numPr>
          <w:ilvl w:val="0"/>
          <w:numId w:val="71"/>
        </w:numPr>
        <w:tabs>
          <w:tab w:val="left" w:pos="427"/>
        </w:tabs>
        <w:rPr>
          <w:rFonts w:eastAsia="Century Gothic"/>
          <w:b/>
          <w:bCs/>
          <w:sz w:val="24"/>
          <w:szCs w:val="24"/>
        </w:rPr>
      </w:pPr>
      <w:bookmarkStart w:id="13" w:name="page15"/>
      <w:bookmarkEnd w:id="13"/>
      <w:r w:rsidRPr="006C457D">
        <w:rPr>
          <w:rFonts w:eastAsia="Century Gothic"/>
          <w:sz w:val="24"/>
          <w:szCs w:val="24"/>
        </w:rPr>
        <w:t>A Nota Fiscal Eletrônica não aprovada será devolvida à Contratada para as necessárias correções, apontando-se as motivações de sua rejeição, passando a se calcular o prazo definido a partir da data em que a nota dor reapresentada.</w:t>
      </w:r>
    </w:p>
    <w:p w:rsidR="00365702" w:rsidRPr="006C457D" w:rsidRDefault="00365702" w:rsidP="006C457D">
      <w:pPr>
        <w:numPr>
          <w:ilvl w:val="0"/>
          <w:numId w:val="71"/>
        </w:numPr>
        <w:tabs>
          <w:tab w:val="left" w:pos="427"/>
        </w:tabs>
        <w:rPr>
          <w:rFonts w:eastAsia="Century Gothic"/>
          <w:b/>
          <w:bCs/>
          <w:sz w:val="24"/>
          <w:szCs w:val="24"/>
        </w:rPr>
      </w:pPr>
      <w:r w:rsidRPr="006C457D">
        <w:rPr>
          <w:rFonts w:eastAsia="Century Gothic"/>
          <w:sz w:val="24"/>
          <w:szCs w:val="24"/>
        </w:rPr>
        <w:t>No caso do término do prazo de pagamento ocorrer em dia sem expediente na Câmara Municipal de Jesuânia, o pagamento será efetuado no primeiro dia útil subseqüente.</w:t>
      </w:r>
    </w:p>
    <w:p w:rsidR="00365702" w:rsidRPr="006C457D" w:rsidRDefault="00365702" w:rsidP="006C457D">
      <w:pPr>
        <w:numPr>
          <w:ilvl w:val="0"/>
          <w:numId w:val="71"/>
        </w:numPr>
        <w:tabs>
          <w:tab w:val="left" w:pos="427"/>
        </w:tabs>
        <w:rPr>
          <w:rFonts w:eastAsia="Century Gothic"/>
          <w:b/>
          <w:bCs/>
          <w:sz w:val="24"/>
          <w:szCs w:val="24"/>
        </w:rPr>
      </w:pPr>
      <w:r w:rsidRPr="006C457D">
        <w:rPr>
          <w:rFonts w:eastAsia="Century Gothic"/>
          <w:sz w:val="24"/>
          <w:szCs w:val="24"/>
        </w:rPr>
        <w:t>A contratante poderá deduzir do montante a pagar os valores correspondentes a multas ou indenizações devidas pelo fornecedor.</w:t>
      </w:r>
    </w:p>
    <w:p w:rsidR="00365702" w:rsidRPr="006C457D" w:rsidRDefault="00365702" w:rsidP="006C457D">
      <w:pPr>
        <w:numPr>
          <w:ilvl w:val="0"/>
          <w:numId w:val="71"/>
        </w:numPr>
        <w:tabs>
          <w:tab w:val="left" w:pos="427"/>
        </w:tabs>
        <w:rPr>
          <w:rFonts w:eastAsia="Century Gothic"/>
          <w:b/>
          <w:bCs/>
          <w:sz w:val="24"/>
          <w:szCs w:val="24"/>
        </w:rPr>
      </w:pPr>
      <w:r w:rsidRPr="006C457D">
        <w:rPr>
          <w:rFonts w:eastAsia="Century Gothic"/>
          <w:sz w:val="24"/>
          <w:szCs w:val="24"/>
        </w:rPr>
        <w:t>O pagamento efetuado não isentará a Contratada das responsabilidades decorrentes do fornecimento.</w:t>
      </w: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22DAS OBRIGAÇÕES ENTRE AS PARTES</w:t>
      </w: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 xml:space="preserve">22.1 </w:t>
      </w:r>
      <w:r w:rsidRPr="006C457D">
        <w:rPr>
          <w:rFonts w:eastAsia="Century Gothic"/>
          <w:sz w:val="24"/>
          <w:szCs w:val="24"/>
        </w:rPr>
        <w:t>São obrigações da Contratante:</w:t>
      </w:r>
    </w:p>
    <w:p w:rsidR="00365702" w:rsidRPr="006C457D" w:rsidRDefault="00365702" w:rsidP="006C457D">
      <w:pPr>
        <w:numPr>
          <w:ilvl w:val="0"/>
          <w:numId w:val="72"/>
        </w:numPr>
        <w:tabs>
          <w:tab w:val="left" w:pos="727"/>
        </w:tabs>
        <w:rPr>
          <w:rFonts w:eastAsia="Century Gothic"/>
          <w:b/>
          <w:bCs/>
          <w:sz w:val="24"/>
          <w:szCs w:val="24"/>
        </w:rPr>
      </w:pPr>
      <w:r w:rsidRPr="006C457D">
        <w:rPr>
          <w:rFonts w:eastAsia="Century Gothic"/>
          <w:sz w:val="24"/>
          <w:szCs w:val="24"/>
        </w:rPr>
        <w:t>Permitir o acesso de funcionário da Contratada às suas dependências, para a entrega das Notas Fiscais;</w:t>
      </w:r>
    </w:p>
    <w:p w:rsidR="00365702" w:rsidRPr="006C457D" w:rsidRDefault="00365702" w:rsidP="006C457D">
      <w:pPr>
        <w:numPr>
          <w:ilvl w:val="0"/>
          <w:numId w:val="72"/>
        </w:numPr>
        <w:tabs>
          <w:tab w:val="left" w:pos="727"/>
        </w:tabs>
        <w:rPr>
          <w:rFonts w:eastAsia="Century Gothic"/>
          <w:b/>
          <w:bCs/>
          <w:sz w:val="24"/>
          <w:szCs w:val="24"/>
        </w:rPr>
      </w:pPr>
      <w:r w:rsidRPr="006C457D">
        <w:rPr>
          <w:rFonts w:eastAsia="Century Gothic"/>
          <w:sz w:val="24"/>
          <w:szCs w:val="24"/>
        </w:rPr>
        <w:lastRenderedPageBreak/>
        <w:t>Prestar as informações e os esclarecimentos atinentes ao fornecimento que venham a ser solicitados pelos empregados dos fornecedores;</w:t>
      </w:r>
    </w:p>
    <w:p w:rsidR="00365702" w:rsidRPr="006C457D" w:rsidRDefault="00365702" w:rsidP="006C457D">
      <w:pPr>
        <w:numPr>
          <w:ilvl w:val="0"/>
          <w:numId w:val="72"/>
        </w:numPr>
        <w:tabs>
          <w:tab w:val="left" w:pos="727"/>
        </w:tabs>
        <w:rPr>
          <w:rFonts w:eastAsia="Century Gothic"/>
          <w:b/>
          <w:bCs/>
          <w:sz w:val="24"/>
          <w:szCs w:val="24"/>
        </w:rPr>
      </w:pPr>
      <w:r w:rsidRPr="006C457D">
        <w:rPr>
          <w:rFonts w:eastAsia="Century Gothic"/>
          <w:sz w:val="24"/>
          <w:szCs w:val="24"/>
        </w:rPr>
        <w:t>Impedir que terceiros executem o fornecimento objeto deste Pregão;</w:t>
      </w:r>
    </w:p>
    <w:p w:rsidR="00365702" w:rsidRPr="006C457D" w:rsidRDefault="00365702" w:rsidP="006C457D">
      <w:pPr>
        <w:numPr>
          <w:ilvl w:val="0"/>
          <w:numId w:val="72"/>
        </w:numPr>
        <w:tabs>
          <w:tab w:val="left" w:pos="727"/>
        </w:tabs>
        <w:rPr>
          <w:rFonts w:eastAsia="Century Gothic"/>
          <w:b/>
          <w:bCs/>
          <w:sz w:val="24"/>
          <w:szCs w:val="24"/>
        </w:rPr>
      </w:pPr>
      <w:r w:rsidRPr="006C457D">
        <w:rPr>
          <w:rFonts w:eastAsia="Century Gothic"/>
          <w:sz w:val="24"/>
          <w:szCs w:val="24"/>
        </w:rPr>
        <w:t>Efetuar o pagamento devido pelo fornecimento do objeto, desde que cumpridas todas as exigências deste Edital e de seus Anexos e do Contrato;</w:t>
      </w:r>
    </w:p>
    <w:p w:rsidR="00365702" w:rsidRPr="006C457D" w:rsidRDefault="00365702" w:rsidP="006C457D">
      <w:pPr>
        <w:numPr>
          <w:ilvl w:val="0"/>
          <w:numId w:val="72"/>
        </w:numPr>
        <w:tabs>
          <w:tab w:val="left" w:pos="727"/>
        </w:tabs>
        <w:rPr>
          <w:rFonts w:eastAsia="Century Gothic"/>
          <w:b/>
          <w:bCs/>
          <w:sz w:val="24"/>
          <w:szCs w:val="24"/>
        </w:rPr>
      </w:pPr>
      <w:r w:rsidRPr="006C457D">
        <w:rPr>
          <w:rFonts w:eastAsia="Century Gothic"/>
          <w:sz w:val="24"/>
          <w:szCs w:val="24"/>
        </w:rPr>
        <w:t>Comunicar oficialmente ao fornecedor quaisquer falhas ocorridas, consideradas de natureza grave;</w:t>
      </w:r>
    </w:p>
    <w:p w:rsidR="00365702" w:rsidRPr="006C457D" w:rsidRDefault="00365702" w:rsidP="006C457D">
      <w:pPr>
        <w:numPr>
          <w:ilvl w:val="0"/>
          <w:numId w:val="72"/>
        </w:numPr>
        <w:tabs>
          <w:tab w:val="left" w:pos="727"/>
        </w:tabs>
        <w:rPr>
          <w:rFonts w:eastAsia="Century Gothic"/>
          <w:b/>
          <w:bCs/>
          <w:sz w:val="24"/>
          <w:szCs w:val="24"/>
        </w:rPr>
      </w:pPr>
      <w:r w:rsidRPr="006C457D">
        <w:rPr>
          <w:rFonts w:eastAsia="Century Gothic"/>
          <w:sz w:val="24"/>
          <w:szCs w:val="24"/>
        </w:rPr>
        <w:t>Solicitar o objeto contratado;</w:t>
      </w:r>
    </w:p>
    <w:p w:rsidR="00365702" w:rsidRPr="006C457D" w:rsidRDefault="00365702" w:rsidP="006C457D">
      <w:pPr>
        <w:numPr>
          <w:ilvl w:val="0"/>
          <w:numId w:val="73"/>
        </w:numPr>
        <w:tabs>
          <w:tab w:val="left" w:pos="427"/>
        </w:tabs>
        <w:rPr>
          <w:rFonts w:eastAsia="Century Gothic"/>
          <w:b/>
          <w:bCs/>
          <w:sz w:val="24"/>
          <w:szCs w:val="24"/>
        </w:rPr>
      </w:pPr>
      <w:r w:rsidRPr="006C457D">
        <w:rPr>
          <w:rFonts w:eastAsia="Century Gothic"/>
          <w:sz w:val="24"/>
          <w:szCs w:val="24"/>
        </w:rPr>
        <w:t>Caberá à Contratada, para a perfeita execução do fornecimento do objeto descrito neste Edital e em seus Anexos, o cumprimento das seguintes obrigações:</w:t>
      </w:r>
    </w:p>
    <w:p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Ser responsável, em relação aos seus empregados, por todas as despesas decorrentes do fornecimento da(s) mercadoria(s), tais como salários, seguros de acidentes, taxas, impostos e contribuições, indenizações, vale-refeição, vale-transporte e outras que porventura venham a ser criadas e exigidas pela legislação;</w:t>
      </w:r>
    </w:p>
    <w:p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Dispor da quantidade suficiente de mercadoria solicitada, o qual deverá sujeitar-se à condição de depositário da(s) mercadoria(s) adquirida(s) até que totalmente requisitada(s), sem que nenhum ônus seja debitado à Câmara Municipal pelo armazenamento;</w:t>
      </w:r>
    </w:p>
    <w:p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Manter durante toda a execução do contrato, em compatibilidade com as obrigações assumidas, todas as condições de habilitação e qualificação exigidas na licitação;</w:t>
      </w:r>
    </w:p>
    <w:p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Indicar o responsável por representá-la na execução do Contrato, assim como a(s) pessoa(s) que, na ausência do responsável, poderá substituí-lo;</w:t>
      </w:r>
    </w:p>
    <w:p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Efetuar o fornecimento dentro das especificações e/ou condições constantes neste Edital de Pregão e em seus Anexos;</w:t>
      </w:r>
    </w:p>
    <w:p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Executar diretamente o Contrato, sem transferência de responsabilidades ou subcontratações não autorizadas pela Contratante;</w:t>
      </w:r>
    </w:p>
    <w:p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Ser responsável pelos danos causados diretamente à Contratante ou a terceiros, decorrentes de sua culpa ou dolo, quando do fornecimento da(s) mercadoria(s);</w:t>
      </w:r>
    </w:p>
    <w:p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Ser responsável por quaisquer danos causados diretamente aos bens de propriedade da Contratante, ou bens de terceiros, quando estes tenham sido ocasionados por seus empregados durante o fornecimento da(s) mercadoria(s);</w:t>
      </w:r>
    </w:p>
    <w:p w:rsidR="00365702" w:rsidRPr="006C457D" w:rsidRDefault="00365702" w:rsidP="006C457D">
      <w:pPr>
        <w:numPr>
          <w:ilvl w:val="0"/>
          <w:numId w:val="75"/>
        </w:numPr>
        <w:tabs>
          <w:tab w:val="left" w:pos="727"/>
        </w:tabs>
        <w:rPr>
          <w:rFonts w:eastAsia="Century Gothic"/>
          <w:b/>
          <w:bCs/>
          <w:sz w:val="24"/>
          <w:szCs w:val="24"/>
        </w:rPr>
      </w:pPr>
      <w:bookmarkStart w:id="14" w:name="page16"/>
      <w:bookmarkEnd w:id="14"/>
      <w:r w:rsidRPr="006C457D">
        <w:rPr>
          <w:rFonts w:eastAsia="Century Gothic"/>
          <w:sz w:val="24"/>
          <w:szCs w:val="24"/>
        </w:rPr>
        <w:t>Substituir no prazo de 05 (cinco) dias úteis o objeto que não atender às especificações técnicas exigidas neste edital;</w:t>
      </w:r>
    </w:p>
    <w:p w:rsidR="00365702" w:rsidRPr="006C457D" w:rsidRDefault="00365702" w:rsidP="006C457D">
      <w:pPr>
        <w:numPr>
          <w:ilvl w:val="0"/>
          <w:numId w:val="75"/>
        </w:numPr>
        <w:tabs>
          <w:tab w:val="left" w:pos="727"/>
        </w:tabs>
        <w:rPr>
          <w:rFonts w:eastAsia="Century Gothic"/>
          <w:b/>
          <w:bCs/>
          <w:sz w:val="24"/>
          <w:szCs w:val="24"/>
        </w:rPr>
      </w:pPr>
      <w:r w:rsidRPr="006C457D">
        <w:rPr>
          <w:rFonts w:eastAsia="Century Gothic"/>
          <w:sz w:val="24"/>
          <w:szCs w:val="24"/>
        </w:rPr>
        <w:lastRenderedPageBreak/>
        <w:t>Prestar todos os esclarecimentos que forem solicitados pela Contratante, obrigando-se a atender, de imediato, todas as reclamações a respeito da qualidade do fornecimento;</w:t>
      </w:r>
    </w:p>
    <w:p w:rsidR="00365702" w:rsidRPr="006C457D" w:rsidRDefault="00365702" w:rsidP="006C457D">
      <w:pPr>
        <w:numPr>
          <w:ilvl w:val="0"/>
          <w:numId w:val="75"/>
        </w:numPr>
        <w:tabs>
          <w:tab w:val="left" w:pos="727"/>
        </w:tabs>
        <w:rPr>
          <w:rFonts w:eastAsia="Century Gothic"/>
          <w:b/>
          <w:bCs/>
          <w:sz w:val="24"/>
          <w:szCs w:val="24"/>
        </w:rPr>
      </w:pPr>
      <w:r w:rsidRPr="006C457D">
        <w:rPr>
          <w:rFonts w:eastAsia="Century Gothic"/>
          <w:sz w:val="24"/>
          <w:szCs w:val="24"/>
        </w:rPr>
        <w:t>Comunicar por escrito à Câmara Municipal de Jesuânia qualquer anormalidade de caráter urgente e prestar os esclarecimentos que julgar necessário;</w:t>
      </w:r>
    </w:p>
    <w:p w:rsidR="00365702" w:rsidRPr="006C457D" w:rsidRDefault="00365702" w:rsidP="006C457D">
      <w:pPr>
        <w:numPr>
          <w:ilvl w:val="0"/>
          <w:numId w:val="75"/>
        </w:numPr>
        <w:tabs>
          <w:tab w:val="left" w:pos="727"/>
        </w:tabs>
        <w:rPr>
          <w:rFonts w:eastAsia="Century Gothic"/>
          <w:b/>
          <w:bCs/>
          <w:sz w:val="24"/>
          <w:szCs w:val="24"/>
        </w:rPr>
      </w:pPr>
      <w:r w:rsidRPr="006C457D">
        <w:rPr>
          <w:rFonts w:eastAsia="Century Gothic"/>
          <w:sz w:val="24"/>
          <w:szCs w:val="24"/>
        </w:rPr>
        <w:t>Entregar o objeto no prazo e formas ajustados;</w:t>
      </w:r>
    </w:p>
    <w:p w:rsidR="00365702" w:rsidRPr="006C457D" w:rsidRDefault="00365702" w:rsidP="006C457D">
      <w:pPr>
        <w:numPr>
          <w:ilvl w:val="0"/>
          <w:numId w:val="75"/>
        </w:numPr>
        <w:tabs>
          <w:tab w:val="left" w:pos="727"/>
        </w:tabs>
        <w:rPr>
          <w:rFonts w:eastAsia="Century Gothic"/>
          <w:b/>
          <w:bCs/>
          <w:sz w:val="24"/>
          <w:szCs w:val="24"/>
        </w:rPr>
      </w:pPr>
      <w:r w:rsidRPr="006C457D">
        <w:rPr>
          <w:rFonts w:eastAsia="Century Gothic"/>
          <w:sz w:val="24"/>
          <w:szCs w:val="24"/>
        </w:rPr>
        <w:t>Entregar a(s) mercadorias(s), conforme solicitação da Câmara Municipal;</w:t>
      </w:r>
    </w:p>
    <w:p w:rsidR="00365702" w:rsidRPr="006C457D" w:rsidRDefault="00365702" w:rsidP="006C457D">
      <w:pPr>
        <w:numPr>
          <w:ilvl w:val="0"/>
          <w:numId w:val="75"/>
        </w:numPr>
        <w:tabs>
          <w:tab w:val="left" w:pos="727"/>
        </w:tabs>
        <w:rPr>
          <w:rFonts w:eastAsia="Century Gothic"/>
          <w:b/>
          <w:bCs/>
          <w:sz w:val="24"/>
          <w:szCs w:val="24"/>
        </w:rPr>
      </w:pPr>
      <w:r w:rsidRPr="006C457D">
        <w:rPr>
          <w:rFonts w:eastAsia="Century Gothic"/>
          <w:sz w:val="24"/>
          <w:szCs w:val="24"/>
        </w:rPr>
        <w:t>Garantir a qualidade do objeto, obrigando-se a repor aquele que for entregue em desacordo com o apresentado na proposta;</w:t>
      </w:r>
    </w:p>
    <w:p w:rsidR="00365702" w:rsidRPr="006C457D" w:rsidRDefault="00365702" w:rsidP="006C457D">
      <w:pPr>
        <w:rPr>
          <w:sz w:val="24"/>
          <w:szCs w:val="24"/>
        </w:rPr>
      </w:pPr>
      <w:r w:rsidRPr="006C457D">
        <w:rPr>
          <w:rFonts w:eastAsia="Century Gothic"/>
          <w:b/>
          <w:bCs/>
          <w:sz w:val="24"/>
          <w:szCs w:val="24"/>
        </w:rPr>
        <w:t xml:space="preserve">22.3 </w:t>
      </w:r>
      <w:r w:rsidRPr="006C457D">
        <w:rPr>
          <w:rFonts w:eastAsia="Century Gothic"/>
          <w:sz w:val="24"/>
          <w:szCs w:val="24"/>
        </w:rPr>
        <w:t>Adicionalmente, o fornecedor deverá:</w:t>
      </w:r>
    </w:p>
    <w:p w:rsidR="00365702" w:rsidRPr="006C457D" w:rsidRDefault="00365702" w:rsidP="006C457D">
      <w:pPr>
        <w:numPr>
          <w:ilvl w:val="0"/>
          <w:numId w:val="76"/>
        </w:numPr>
        <w:tabs>
          <w:tab w:val="left" w:pos="727"/>
        </w:tabs>
        <w:rPr>
          <w:rFonts w:eastAsia="Century Gothic"/>
          <w:b/>
          <w:bCs/>
          <w:sz w:val="24"/>
          <w:szCs w:val="24"/>
        </w:rPr>
      </w:pPr>
      <w:r w:rsidRPr="006C457D">
        <w:rPr>
          <w:rFonts w:eastAsia="Century Gothic"/>
          <w:sz w:val="24"/>
          <w:szCs w:val="24"/>
        </w:rPr>
        <w:t>Assumir a responsabilidade por todos os encargos previdenciários e obrigações sociais previstas na legislação social e trabalhista em vigor;</w:t>
      </w:r>
    </w:p>
    <w:p w:rsidR="00365702" w:rsidRPr="006C457D" w:rsidRDefault="00365702" w:rsidP="006C457D">
      <w:pPr>
        <w:numPr>
          <w:ilvl w:val="0"/>
          <w:numId w:val="76"/>
        </w:numPr>
        <w:tabs>
          <w:tab w:val="left" w:pos="727"/>
        </w:tabs>
        <w:rPr>
          <w:rFonts w:eastAsia="Century Gothic"/>
          <w:b/>
          <w:bCs/>
          <w:sz w:val="24"/>
          <w:szCs w:val="24"/>
        </w:rPr>
      </w:pPr>
      <w:r w:rsidRPr="006C457D">
        <w:rPr>
          <w:rFonts w:eastAsia="Century Gothic"/>
          <w:sz w:val="24"/>
          <w:szCs w:val="24"/>
        </w:rPr>
        <w:t>Assumir a responsabilidade por todas as providências e obrigações estabelecidas na legislação específica de acidente de trabalho, quando, em ocorrência da espécie, forem vítimas os seus empregados quando da execução do objeto licitado;</w:t>
      </w:r>
    </w:p>
    <w:p w:rsidR="00365702" w:rsidRPr="006C457D" w:rsidRDefault="00365702" w:rsidP="006C457D">
      <w:pPr>
        <w:numPr>
          <w:ilvl w:val="0"/>
          <w:numId w:val="76"/>
        </w:numPr>
        <w:tabs>
          <w:tab w:val="left" w:pos="727"/>
        </w:tabs>
        <w:rPr>
          <w:rFonts w:eastAsia="Century Gothic"/>
          <w:b/>
          <w:bCs/>
          <w:sz w:val="24"/>
          <w:szCs w:val="24"/>
        </w:rPr>
      </w:pPr>
      <w:r w:rsidRPr="006C457D">
        <w:rPr>
          <w:rFonts w:eastAsia="Century Gothic"/>
          <w:sz w:val="24"/>
          <w:szCs w:val="24"/>
        </w:rPr>
        <w:t>Assumir a responsabilidade dos encargos fiscais e comerciais resultantes da adjudicação do objeto deste pregão.</w:t>
      </w:r>
    </w:p>
    <w:p w:rsidR="00365702" w:rsidRPr="006C457D" w:rsidRDefault="00365702" w:rsidP="006C457D">
      <w:pPr>
        <w:numPr>
          <w:ilvl w:val="0"/>
          <w:numId w:val="77"/>
        </w:numPr>
        <w:tabs>
          <w:tab w:val="left" w:pos="482"/>
        </w:tabs>
        <w:rPr>
          <w:rFonts w:eastAsia="Century Gothic"/>
          <w:b/>
          <w:bCs/>
          <w:sz w:val="24"/>
          <w:szCs w:val="24"/>
        </w:rPr>
      </w:pPr>
      <w:r w:rsidRPr="006C457D">
        <w:rPr>
          <w:rFonts w:eastAsia="Century Gothic"/>
          <w:sz w:val="24"/>
          <w:szCs w:val="24"/>
        </w:rPr>
        <w:t>É expressamente proibida a contratação de servidor pertencente ao quadro de pessoal da Câmara Municipal de Jesuânia, ou que nela ocupe cargo de confiança, durante a vigência do Contrato.</w:t>
      </w:r>
    </w:p>
    <w:p w:rsidR="00365702" w:rsidRPr="006C457D" w:rsidRDefault="00365702" w:rsidP="006C457D">
      <w:pPr>
        <w:numPr>
          <w:ilvl w:val="0"/>
          <w:numId w:val="77"/>
        </w:numPr>
        <w:tabs>
          <w:tab w:val="left" w:pos="482"/>
        </w:tabs>
        <w:rPr>
          <w:rFonts w:eastAsia="Century Gothic"/>
          <w:b/>
          <w:bCs/>
          <w:sz w:val="24"/>
          <w:szCs w:val="24"/>
        </w:rPr>
      </w:pPr>
      <w:r w:rsidRPr="006C457D">
        <w:rPr>
          <w:rFonts w:eastAsia="Century Gothic"/>
          <w:sz w:val="24"/>
          <w:szCs w:val="24"/>
        </w:rPr>
        <w:t>Não poderá também veicular publicidade acerca do objeto do contrato, salvo autorização expressa da Contratante.</w:t>
      </w: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23 ALTERAÇÕES CONTRATUAIS</w:t>
      </w:r>
    </w:p>
    <w:p w:rsidR="00365702" w:rsidRPr="006C457D" w:rsidRDefault="00365702" w:rsidP="006C457D">
      <w:pPr>
        <w:rPr>
          <w:sz w:val="24"/>
          <w:szCs w:val="24"/>
        </w:rPr>
      </w:pPr>
    </w:p>
    <w:p w:rsidR="00365702" w:rsidRPr="006C457D" w:rsidRDefault="00365702" w:rsidP="006C457D">
      <w:pPr>
        <w:numPr>
          <w:ilvl w:val="0"/>
          <w:numId w:val="78"/>
        </w:numPr>
        <w:tabs>
          <w:tab w:val="left" w:pos="427"/>
        </w:tabs>
        <w:rPr>
          <w:rFonts w:eastAsia="Century Gothic"/>
          <w:b/>
          <w:bCs/>
          <w:sz w:val="24"/>
          <w:szCs w:val="24"/>
        </w:rPr>
      </w:pPr>
      <w:r w:rsidRPr="006C457D">
        <w:rPr>
          <w:rFonts w:eastAsia="Century Gothic"/>
          <w:sz w:val="24"/>
          <w:szCs w:val="24"/>
        </w:rPr>
        <w:t>A quantidade prevista para efeitode fornecimento poderá ser alterada nos termos do art. 65 da Lei 8.666/93.</w:t>
      </w:r>
    </w:p>
    <w:p w:rsidR="00365702" w:rsidRPr="006C457D" w:rsidRDefault="00365702" w:rsidP="006C457D">
      <w:pPr>
        <w:numPr>
          <w:ilvl w:val="0"/>
          <w:numId w:val="79"/>
        </w:numPr>
        <w:tabs>
          <w:tab w:val="left" w:pos="727"/>
        </w:tabs>
        <w:rPr>
          <w:rFonts w:eastAsia="Century Gothic"/>
          <w:b/>
          <w:bCs/>
          <w:sz w:val="24"/>
          <w:szCs w:val="24"/>
        </w:rPr>
      </w:pPr>
      <w:r w:rsidRPr="006C457D">
        <w:rPr>
          <w:rFonts w:eastAsia="Century Gothic"/>
          <w:sz w:val="24"/>
          <w:szCs w:val="24"/>
        </w:rPr>
        <w:t>Poderá ser autorizada a alteração contratual para restabelecer a relação que as partes pactuaram entre os encargos dos fornecedores e a retribuição da Administração Pública para a justa remuneração do fornecimento, objetivando a manutenção do equilíbrio econômico-financeiro inicial do contrato, na hipótese de superveniência de fatos imprevisíveis, retardadores ou impeditivos da execução do ajustado, ou ainda, em caso de força maior, caso fortuito ou fato do príncipe, configurando álea econômica extraordinária e extracontratual, devidamente comprovada.</w:t>
      </w:r>
    </w:p>
    <w:p w:rsidR="00365702" w:rsidRPr="006C457D" w:rsidRDefault="00365702" w:rsidP="006C457D">
      <w:pPr>
        <w:numPr>
          <w:ilvl w:val="0"/>
          <w:numId w:val="80"/>
        </w:numPr>
        <w:tabs>
          <w:tab w:val="left" w:pos="1087"/>
        </w:tabs>
        <w:rPr>
          <w:rFonts w:eastAsia="Century Gothic"/>
          <w:b/>
          <w:bCs/>
          <w:sz w:val="24"/>
          <w:szCs w:val="24"/>
        </w:rPr>
      </w:pPr>
      <w:r w:rsidRPr="006C457D">
        <w:rPr>
          <w:rFonts w:eastAsia="Century Gothic"/>
          <w:sz w:val="24"/>
          <w:szCs w:val="24"/>
        </w:rPr>
        <w:t>Os dados pertinentes ao restabelecimento da relação que as partes pactuaram inicialmente deverão ser demonstrados por meio do preenchimento de Planilha de Composição de Preços.</w:t>
      </w: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24PENALIDADES</w:t>
      </w: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 xml:space="preserve">24.1 </w:t>
      </w:r>
      <w:r w:rsidRPr="006C457D">
        <w:rPr>
          <w:rFonts w:eastAsia="Century Gothic"/>
          <w:sz w:val="24"/>
          <w:szCs w:val="24"/>
        </w:rPr>
        <w:t>O fornecedor estará sujeita as seguintes penalidades:</w:t>
      </w:r>
    </w:p>
    <w:p w:rsidR="00365702" w:rsidRPr="006C457D" w:rsidRDefault="00365702" w:rsidP="006C457D">
      <w:pPr>
        <w:numPr>
          <w:ilvl w:val="0"/>
          <w:numId w:val="81"/>
        </w:numPr>
        <w:tabs>
          <w:tab w:val="left" w:pos="727"/>
        </w:tabs>
        <w:rPr>
          <w:rFonts w:eastAsia="Century Gothic"/>
          <w:b/>
          <w:bCs/>
          <w:sz w:val="24"/>
          <w:szCs w:val="24"/>
        </w:rPr>
      </w:pPr>
      <w:r w:rsidRPr="006C457D">
        <w:rPr>
          <w:rFonts w:eastAsia="Century Gothic"/>
          <w:sz w:val="24"/>
          <w:szCs w:val="24"/>
        </w:rPr>
        <w:t>pagamento de multa de 0,5% (zero vírgula cinco por cento) sobre o valor total do Contrato ou o valor estimado de contratação, em se tratando, por dia e por descumprimento de obrigações fixadas no Edital e em seus Anexos, sendo que a multa tem de ser recolhida no prazo máximo de 15 (quinze) dias, contados da comunicação pela Administração.</w:t>
      </w:r>
    </w:p>
    <w:p w:rsidR="00365702" w:rsidRPr="006C457D" w:rsidRDefault="00365702" w:rsidP="006C457D">
      <w:pPr>
        <w:rPr>
          <w:sz w:val="24"/>
          <w:szCs w:val="24"/>
        </w:rPr>
      </w:pPr>
      <w:bookmarkStart w:id="15" w:name="page17"/>
      <w:bookmarkEnd w:id="15"/>
      <w:r w:rsidRPr="006C457D">
        <w:rPr>
          <w:rFonts w:eastAsia="Century Gothic"/>
          <w:b/>
          <w:bCs/>
          <w:sz w:val="24"/>
          <w:szCs w:val="24"/>
        </w:rPr>
        <w:t xml:space="preserve">24.1.2 </w:t>
      </w:r>
      <w:r w:rsidRPr="006C457D">
        <w:rPr>
          <w:rFonts w:eastAsia="Century Gothic"/>
          <w:sz w:val="24"/>
          <w:szCs w:val="24"/>
        </w:rPr>
        <w:t>pela inexecução total ou parcial do objeto do Pregão:</w:t>
      </w:r>
    </w:p>
    <w:p w:rsidR="00365702" w:rsidRPr="006C457D" w:rsidRDefault="00365702" w:rsidP="006C457D">
      <w:pPr>
        <w:numPr>
          <w:ilvl w:val="0"/>
          <w:numId w:val="82"/>
        </w:numPr>
        <w:tabs>
          <w:tab w:val="left" w:pos="1087"/>
        </w:tabs>
        <w:rPr>
          <w:rFonts w:eastAsia="Century Gothic"/>
          <w:b/>
          <w:bCs/>
          <w:sz w:val="24"/>
          <w:szCs w:val="24"/>
        </w:rPr>
      </w:pPr>
      <w:r w:rsidRPr="006C457D">
        <w:rPr>
          <w:rFonts w:eastAsia="Century Gothic"/>
          <w:sz w:val="24"/>
          <w:szCs w:val="24"/>
        </w:rPr>
        <w:t>advertência;</w:t>
      </w:r>
    </w:p>
    <w:p w:rsidR="00365702" w:rsidRPr="006C457D" w:rsidRDefault="00365702" w:rsidP="006C457D">
      <w:pPr>
        <w:numPr>
          <w:ilvl w:val="0"/>
          <w:numId w:val="82"/>
        </w:numPr>
        <w:tabs>
          <w:tab w:val="left" w:pos="1087"/>
        </w:tabs>
        <w:rPr>
          <w:rFonts w:eastAsia="Century Gothic"/>
          <w:b/>
          <w:bCs/>
          <w:sz w:val="24"/>
          <w:szCs w:val="24"/>
        </w:rPr>
      </w:pPr>
      <w:r w:rsidRPr="006C457D">
        <w:rPr>
          <w:rFonts w:eastAsia="Century Gothic"/>
          <w:sz w:val="24"/>
          <w:szCs w:val="24"/>
        </w:rPr>
        <w:t>multa de 10% (dez por cento) sobre o valor total do Contrato, no caso de inexecução total do objeto contratado. Esta penalidade deverá ser recolhida no prazo de 15 (quinze) dias contados da notificação, podendo a autoridade competente determinar seu desconto diretamente das quantias porventura devidas ao contratado;</w:t>
      </w:r>
    </w:p>
    <w:p w:rsidR="00365702" w:rsidRPr="006C457D" w:rsidRDefault="00365702" w:rsidP="006C457D">
      <w:pPr>
        <w:numPr>
          <w:ilvl w:val="0"/>
          <w:numId w:val="82"/>
        </w:numPr>
        <w:tabs>
          <w:tab w:val="left" w:pos="1087"/>
        </w:tabs>
        <w:rPr>
          <w:rFonts w:eastAsia="Century Gothic"/>
          <w:b/>
          <w:bCs/>
          <w:sz w:val="24"/>
          <w:szCs w:val="24"/>
        </w:rPr>
      </w:pPr>
      <w:r w:rsidRPr="006C457D">
        <w:rPr>
          <w:rFonts w:eastAsia="Century Gothic"/>
          <w:sz w:val="24"/>
          <w:szCs w:val="24"/>
        </w:rPr>
        <w:t>suspensão temporária de participar em licitação e impedimento de contratar com a Administração, pelo prazo de até 02 (dois) anos;</w:t>
      </w:r>
    </w:p>
    <w:p w:rsidR="00365702" w:rsidRPr="006C457D" w:rsidRDefault="00365702" w:rsidP="006C457D">
      <w:pPr>
        <w:numPr>
          <w:ilvl w:val="0"/>
          <w:numId w:val="83"/>
        </w:numPr>
        <w:tabs>
          <w:tab w:val="left" w:pos="727"/>
        </w:tabs>
        <w:rPr>
          <w:rFonts w:eastAsia="Century Gothic"/>
          <w:b/>
          <w:bCs/>
          <w:sz w:val="24"/>
          <w:szCs w:val="24"/>
        </w:rPr>
      </w:pPr>
      <w:r w:rsidRPr="006C457D">
        <w:rPr>
          <w:rFonts w:eastAsia="Century Gothic"/>
          <w:sz w:val="24"/>
          <w:szCs w:val="24"/>
        </w:rPr>
        <w:t>impedimento de licitar e de contratar com a Administração Pública, pelo prazo de até 05 (cinco) anos, garantido o direito prévio da citação e da ampla defesa, enquanto perdurarem os motivos determinantes da punição ou até que seja promovida a reabilitação perante a própria autoridade que aplicou a penalidade, se:</w:t>
      </w:r>
    </w:p>
    <w:p w:rsidR="00365702" w:rsidRPr="006C457D" w:rsidRDefault="00365702" w:rsidP="006C457D">
      <w:pPr>
        <w:numPr>
          <w:ilvl w:val="0"/>
          <w:numId w:val="84"/>
        </w:numPr>
        <w:tabs>
          <w:tab w:val="left" w:pos="1087"/>
        </w:tabs>
        <w:rPr>
          <w:rFonts w:eastAsia="Century Gothic"/>
          <w:b/>
          <w:bCs/>
          <w:sz w:val="24"/>
          <w:szCs w:val="24"/>
        </w:rPr>
      </w:pPr>
      <w:r w:rsidRPr="006C457D">
        <w:rPr>
          <w:rFonts w:eastAsia="Century Gothic"/>
          <w:sz w:val="24"/>
          <w:szCs w:val="24"/>
        </w:rPr>
        <w:t>deixar de assinar o Contrato;</w:t>
      </w:r>
    </w:p>
    <w:p w:rsidR="00365702" w:rsidRPr="006C457D" w:rsidRDefault="00365702" w:rsidP="006C457D">
      <w:pPr>
        <w:numPr>
          <w:ilvl w:val="0"/>
          <w:numId w:val="84"/>
        </w:numPr>
        <w:tabs>
          <w:tab w:val="left" w:pos="1087"/>
        </w:tabs>
        <w:rPr>
          <w:rFonts w:eastAsia="Century Gothic"/>
          <w:b/>
          <w:bCs/>
          <w:sz w:val="24"/>
          <w:szCs w:val="24"/>
        </w:rPr>
      </w:pPr>
      <w:r w:rsidRPr="006C457D">
        <w:rPr>
          <w:rFonts w:eastAsia="Century Gothic"/>
          <w:sz w:val="24"/>
          <w:szCs w:val="24"/>
        </w:rPr>
        <w:t>ensejar o retardamento da execução do objeto do Pregão;</w:t>
      </w:r>
    </w:p>
    <w:p w:rsidR="00365702" w:rsidRPr="006C457D" w:rsidRDefault="00365702" w:rsidP="006C457D">
      <w:pPr>
        <w:numPr>
          <w:ilvl w:val="0"/>
          <w:numId w:val="84"/>
        </w:numPr>
        <w:tabs>
          <w:tab w:val="left" w:pos="1087"/>
        </w:tabs>
        <w:rPr>
          <w:rFonts w:eastAsia="Century Gothic"/>
          <w:b/>
          <w:bCs/>
          <w:sz w:val="24"/>
          <w:szCs w:val="24"/>
        </w:rPr>
      </w:pPr>
      <w:r w:rsidRPr="006C457D">
        <w:rPr>
          <w:rFonts w:eastAsia="Century Gothic"/>
          <w:sz w:val="24"/>
          <w:szCs w:val="24"/>
        </w:rPr>
        <w:t>não mantiver a proposta, injustificadamente;</w:t>
      </w:r>
    </w:p>
    <w:p w:rsidR="00365702" w:rsidRPr="006C457D" w:rsidRDefault="00365702" w:rsidP="006C457D">
      <w:pPr>
        <w:numPr>
          <w:ilvl w:val="0"/>
          <w:numId w:val="84"/>
        </w:numPr>
        <w:tabs>
          <w:tab w:val="left" w:pos="1087"/>
        </w:tabs>
        <w:rPr>
          <w:rFonts w:eastAsia="Century Gothic"/>
          <w:b/>
          <w:bCs/>
          <w:sz w:val="24"/>
          <w:szCs w:val="24"/>
        </w:rPr>
      </w:pPr>
      <w:r w:rsidRPr="006C457D">
        <w:rPr>
          <w:rFonts w:eastAsia="Century Gothic"/>
          <w:sz w:val="24"/>
          <w:szCs w:val="24"/>
        </w:rPr>
        <w:t>comportar-se de modo inidôneo;</w:t>
      </w:r>
    </w:p>
    <w:p w:rsidR="00365702" w:rsidRPr="006C457D" w:rsidRDefault="00365702" w:rsidP="006C457D">
      <w:pPr>
        <w:numPr>
          <w:ilvl w:val="0"/>
          <w:numId w:val="84"/>
        </w:numPr>
        <w:tabs>
          <w:tab w:val="left" w:pos="1087"/>
        </w:tabs>
        <w:rPr>
          <w:rFonts w:eastAsia="Century Gothic"/>
          <w:b/>
          <w:bCs/>
          <w:sz w:val="24"/>
          <w:szCs w:val="24"/>
        </w:rPr>
      </w:pPr>
      <w:r w:rsidRPr="006C457D">
        <w:rPr>
          <w:rFonts w:eastAsia="Century Gothic"/>
          <w:sz w:val="24"/>
          <w:szCs w:val="24"/>
        </w:rPr>
        <w:t>fizer declaração falsa;</w:t>
      </w:r>
    </w:p>
    <w:p w:rsidR="00365702" w:rsidRPr="006C457D" w:rsidRDefault="00365702" w:rsidP="006C457D">
      <w:pPr>
        <w:numPr>
          <w:ilvl w:val="0"/>
          <w:numId w:val="84"/>
        </w:numPr>
        <w:tabs>
          <w:tab w:val="left" w:pos="1087"/>
        </w:tabs>
        <w:rPr>
          <w:rFonts w:eastAsia="Century Gothic"/>
          <w:b/>
          <w:bCs/>
          <w:sz w:val="24"/>
          <w:szCs w:val="24"/>
        </w:rPr>
      </w:pPr>
      <w:r w:rsidRPr="006C457D">
        <w:rPr>
          <w:rFonts w:eastAsia="Century Gothic"/>
          <w:sz w:val="24"/>
          <w:szCs w:val="24"/>
        </w:rPr>
        <w:t>cometer fraude fiscal; e</w:t>
      </w:r>
    </w:p>
    <w:p w:rsidR="00365702" w:rsidRPr="006C457D" w:rsidRDefault="00365702" w:rsidP="006C457D">
      <w:pPr>
        <w:numPr>
          <w:ilvl w:val="0"/>
          <w:numId w:val="84"/>
        </w:numPr>
        <w:tabs>
          <w:tab w:val="left" w:pos="1087"/>
        </w:tabs>
        <w:rPr>
          <w:rFonts w:eastAsia="Arial"/>
          <w:b/>
          <w:bCs/>
          <w:sz w:val="24"/>
          <w:szCs w:val="24"/>
        </w:rPr>
      </w:pPr>
      <w:r w:rsidRPr="006C457D">
        <w:rPr>
          <w:rFonts w:eastAsia="Century Gothic"/>
          <w:sz w:val="24"/>
          <w:szCs w:val="24"/>
        </w:rPr>
        <w:t>falhar ou fraudar na execução do Contrato</w:t>
      </w:r>
      <w:r w:rsidRPr="006C457D">
        <w:rPr>
          <w:rFonts w:eastAsia="Arial"/>
          <w:sz w:val="24"/>
          <w:szCs w:val="24"/>
        </w:rPr>
        <w:t>.</w:t>
      </w:r>
    </w:p>
    <w:p w:rsidR="00365702" w:rsidRPr="006C457D" w:rsidRDefault="00365702" w:rsidP="006C457D">
      <w:pPr>
        <w:numPr>
          <w:ilvl w:val="0"/>
          <w:numId w:val="85"/>
        </w:numPr>
        <w:tabs>
          <w:tab w:val="left" w:pos="482"/>
        </w:tabs>
        <w:rPr>
          <w:rFonts w:eastAsia="Century Gothic"/>
          <w:b/>
          <w:bCs/>
          <w:sz w:val="24"/>
          <w:szCs w:val="24"/>
        </w:rPr>
      </w:pPr>
      <w:r w:rsidRPr="006C457D">
        <w:rPr>
          <w:rFonts w:eastAsia="Century Gothic"/>
          <w:sz w:val="24"/>
          <w:szCs w:val="24"/>
        </w:rPr>
        <w:t>Comprovado impedimento ou reconhecida força maior, devidamente justificado e aceito pela Administração Pública, o fornecedor ficará isento das penalidades.</w:t>
      </w:r>
    </w:p>
    <w:p w:rsidR="00365702" w:rsidRPr="006C457D" w:rsidRDefault="00365702" w:rsidP="006C457D">
      <w:pPr>
        <w:numPr>
          <w:ilvl w:val="0"/>
          <w:numId w:val="85"/>
        </w:numPr>
        <w:tabs>
          <w:tab w:val="left" w:pos="485"/>
        </w:tabs>
        <w:rPr>
          <w:rFonts w:eastAsia="Century Gothic"/>
          <w:b/>
          <w:bCs/>
          <w:sz w:val="24"/>
          <w:szCs w:val="24"/>
        </w:rPr>
      </w:pPr>
      <w:r w:rsidRPr="006C457D">
        <w:rPr>
          <w:rFonts w:eastAsia="Century Gothic"/>
          <w:sz w:val="24"/>
          <w:szCs w:val="24"/>
        </w:rPr>
        <w:lastRenderedPageBreak/>
        <w:t>As sanções de advertência e de impedimento de licitar e contratar com a Administração Pública poderá ser aplicado ao fornecedor juntamente com a de multa, descontando-a dos pagamentos a serem efetuados.</w:t>
      </w:r>
    </w:p>
    <w:p w:rsidR="00365702" w:rsidRPr="006C457D" w:rsidRDefault="00365702" w:rsidP="006C457D">
      <w:pPr>
        <w:rPr>
          <w:sz w:val="24"/>
          <w:szCs w:val="24"/>
        </w:rPr>
      </w:pPr>
    </w:p>
    <w:p w:rsidR="00365702" w:rsidRPr="006C457D" w:rsidRDefault="00811242" w:rsidP="006C457D">
      <w:pPr>
        <w:rPr>
          <w:sz w:val="24"/>
          <w:szCs w:val="24"/>
        </w:rPr>
      </w:pPr>
      <w:r w:rsidRPr="006C457D">
        <w:rPr>
          <w:rFonts w:eastAsia="Century Gothic"/>
          <w:b/>
          <w:bCs/>
          <w:sz w:val="24"/>
          <w:szCs w:val="24"/>
        </w:rPr>
        <w:t>25</w:t>
      </w:r>
      <w:r>
        <w:rPr>
          <w:rFonts w:eastAsia="Century Gothic"/>
          <w:b/>
          <w:bCs/>
          <w:sz w:val="24"/>
          <w:szCs w:val="24"/>
        </w:rPr>
        <w:t xml:space="preserve"> </w:t>
      </w:r>
      <w:r w:rsidRPr="006C457D">
        <w:rPr>
          <w:rFonts w:eastAsia="Century Gothic"/>
          <w:b/>
          <w:bCs/>
          <w:sz w:val="24"/>
          <w:szCs w:val="24"/>
        </w:rPr>
        <w:t>CANCELAMENTO</w:t>
      </w:r>
      <w:r w:rsidR="00365702" w:rsidRPr="006C457D">
        <w:rPr>
          <w:rFonts w:eastAsia="Century Gothic"/>
          <w:b/>
          <w:bCs/>
          <w:sz w:val="24"/>
          <w:szCs w:val="24"/>
        </w:rPr>
        <w:t xml:space="preserve"> DO CONTRATO</w:t>
      </w:r>
    </w:p>
    <w:p w:rsidR="00365702" w:rsidRPr="006C457D" w:rsidRDefault="00365702" w:rsidP="006C457D">
      <w:pPr>
        <w:rPr>
          <w:sz w:val="24"/>
          <w:szCs w:val="24"/>
        </w:rPr>
      </w:pPr>
    </w:p>
    <w:p w:rsidR="00365702" w:rsidRPr="006C457D" w:rsidRDefault="00365702" w:rsidP="006C457D">
      <w:pPr>
        <w:numPr>
          <w:ilvl w:val="0"/>
          <w:numId w:val="86"/>
        </w:numPr>
        <w:tabs>
          <w:tab w:val="left" w:pos="427"/>
        </w:tabs>
        <w:rPr>
          <w:rFonts w:eastAsia="Century Gothic"/>
          <w:b/>
          <w:bCs/>
          <w:sz w:val="24"/>
          <w:szCs w:val="24"/>
        </w:rPr>
      </w:pPr>
      <w:r w:rsidRPr="006C457D">
        <w:rPr>
          <w:rFonts w:eastAsia="Century Gothic"/>
          <w:sz w:val="24"/>
          <w:szCs w:val="24"/>
        </w:rPr>
        <w:t>O cancelamento do Contrato poderá ser formalizado, de pleno direito, nas hipóteses a seguir indicadas, precedidas sempre, porém, do oferecimento de prazo de 10 (dez) dias úteis para o exercício do contraditório e da ampla defesa.</w:t>
      </w:r>
    </w:p>
    <w:p w:rsidR="00365702" w:rsidRPr="006C457D" w:rsidRDefault="00365702" w:rsidP="006C457D">
      <w:pPr>
        <w:numPr>
          <w:ilvl w:val="0"/>
          <w:numId w:val="86"/>
        </w:numPr>
        <w:tabs>
          <w:tab w:val="left" w:pos="427"/>
        </w:tabs>
        <w:rPr>
          <w:rFonts w:eastAsia="Century Gothic"/>
          <w:b/>
          <w:bCs/>
          <w:sz w:val="24"/>
          <w:szCs w:val="24"/>
        </w:rPr>
      </w:pPr>
      <w:r w:rsidRPr="006C457D">
        <w:rPr>
          <w:rFonts w:eastAsia="Century Gothic"/>
          <w:sz w:val="24"/>
          <w:szCs w:val="24"/>
        </w:rPr>
        <w:t>O Contrato poderá ser cancelado pelo órgão responsável quando ele:</w:t>
      </w:r>
    </w:p>
    <w:p w:rsidR="00365702" w:rsidRPr="006C457D" w:rsidRDefault="00365702" w:rsidP="006C457D">
      <w:pPr>
        <w:numPr>
          <w:ilvl w:val="0"/>
          <w:numId w:val="87"/>
        </w:numPr>
        <w:tabs>
          <w:tab w:val="left" w:pos="727"/>
        </w:tabs>
        <w:rPr>
          <w:rFonts w:eastAsia="Century Gothic"/>
          <w:b/>
          <w:bCs/>
          <w:sz w:val="24"/>
          <w:szCs w:val="24"/>
        </w:rPr>
      </w:pPr>
      <w:r w:rsidRPr="006C457D">
        <w:rPr>
          <w:rFonts w:eastAsia="Century Gothic"/>
          <w:sz w:val="24"/>
          <w:szCs w:val="24"/>
        </w:rPr>
        <w:t>descumprir as condições constantes neste Edital, em seus Anexos e no próprio Contrato;</w:t>
      </w:r>
    </w:p>
    <w:p w:rsidR="00365702" w:rsidRPr="006C457D" w:rsidRDefault="00365702" w:rsidP="006C457D">
      <w:pPr>
        <w:numPr>
          <w:ilvl w:val="0"/>
          <w:numId w:val="87"/>
        </w:numPr>
        <w:tabs>
          <w:tab w:val="left" w:pos="727"/>
        </w:tabs>
        <w:rPr>
          <w:rFonts w:eastAsia="Century Gothic"/>
          <w:b/>
          <w:bCs/>
          <w:sz w:val="24"/>
          <w:szCs w:val="24"/>
        </w:rPr>
      </w:pPr>
      <w:r w:rsidRPr="006C457D">
        <w:rPr>
          <w:rFonts w:eastAsia="Century Gothic"/>
          <w:sz w:val="24"/>
          <w:szCs w:val="24"/>
        </w:rPr>
        <w:t>recusar-se a celebrar o Contrato ou não retirar o instrumento equivalente, no prazo estabelecido pela Administração, sem justificativa aceitável;</w:t>
      </w:r>
    </w:p>
    <w:p w:rsidR="00365702" w:rsidRPr="006C457D" w:rsidRDefault="00365702" w:rsidP="006C457D">
      <w:pPr>
        <w:numPr>
          <w:ilvl w:val="0"/>
          <w:numId w:val="87"/>
        </w:numPr>
        <w:tabs>
          <w:tab w:val="left" w:pos="727"/>
        </w:tabs>
        <w:rPr>
          <w:rFonts w:eastAsia="Century Gothic"/>
          <w:b/>
          <w:bCs/>
          <w:sz w:val="24"/>
          <w:szCs w:val="24"/>
        </w:rPr>
      </w:pPr>
      <w:r w:rsidRPr="006C457D">
        <w:rPr>
          <w:rFonts w:eastAsia="Century Gothic"/>
          <w:sz w:val="24"/>
          <w:szCs w:val="24"/>
        </w:rPr>
        <w:t>for declarado inidôneo para licitar ou contratar com a Administração, nos termos do artigo 87, inciso IV, da Lei Federal nº 8.666, de 21 de junho de 1993;</w:t>
      </w:r>
    </w:p>
    <w:p w:rsidR="00365702" w:rsidRPr="006C457D" w:rsidRDefault="00365702" w:rsidP="006C457D">
      <w:pPr>
        <w:numPr>
          <w:ilvl w:val="0"/>
          <w:numId w:val="87"/>
        </w:numPr>
        <w:tabs>
          <w:tab w:val="left" w:pos="727"/>
        </w:tabs>
        <w:rPr>
          <w:rFonts w:eastAsia="Century Gothic"/>
          <w:b/>
          <w:bCs/>
          <w:sz w:val="24"/>
          <w:szCs w:val="24"/>
        </w:rPr>
      </w:pPr>
      <w:r w:rsidRPr="006C457D">
        <w:rPr>
          <w:rFonts w:eastAsia="Century Gothic"/>
          <w:sz w:val="24"/>
          <w:szCs w:val="24"/>
        </w:rPr>
        <w:t>for impedido de licitar e contratar com a Administração nos termos do artigo 7º da Lei Federal nº 10.520, de 17 de julho de 2002.</w:t>
      </w:r>
    </w:p>
    <w:p w:rsidR="00365702" w:rsidRPr="006C457D" w:rsidRDefault="00365702" w:rsidP="006C457D">
      <w:pPr>
        <w:numPr>
          <w:ilvl w:val="0"/>
          <w:numId w:val="87"/>
        </w:numPr>
        <w:tabs>
          <w:tab w:val="left" w:pos="727"/>
        </w:tabs>
        <w:rPr>
          <w:rFonts w:eastAsia="Century Gothic"/>
          <w:b/>
          <w:bCs/>
          <w:sz w:val="24"/>
          <w:szCs w:val="24"/>
        </w:rPr>
      </w:pPr>
      <w:r w:rsidRPr="006C457D">
        <w:rPr>
          <w:rFonts w:eastAsia="Century Gothic"/>
          <w:sz w:val="24"/>
          <w:szCs w:val="24"/>
        </w:rPr>
        <w:t>A autoridade competente para determinar a contratação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A anulação do procedimento licitatório induz à do Contrato.</w:t>
      </w:r>
    </w:p>
    <w:p w:rsidR="00365702" w:rsidRPr="006C457D" w:rsidRDefault="00365702" w:rsidP="006C457D">
      <w:pPr>
        <w:numPr>
          <w:ilvl w:val="0"/>
          <w:numId w:val="88"/>
        </w:numPr>
        <w:tabs>
          <w:tab w:val="left" w:pos="727"/>
        </w:tabs>
        <w:rPr>
          <w:rFonts w:eastAsia="Century Gothic"/>
          <w:b/>
          <w:bCs/>
          <w:sz w:val="24"/>
          <w:szCs w:val="24"/>
        </w:rPr>
      </w:pPr>
      <w:bookmarkStart w:id="16" w:name="page18"/>
      <w:bookmarkEnd w:id="16"/>
      <w:r w:rsidRPr="006C457D">
        <w:rPr>
          <w:rFonts w:eastAsia="Century Gothic"/>
          <w:sz w:val="24"/>
          <w:szCs w:val="24"/>
        </w:rPr>
        <w:t>Os licitantes não terão direito à indenização em decorrência da anulação do procedimento licitatório, ressalvado o direito do contratado de boa-fé de ser ressarcido pelos encargos que tiver suportado no cumprimento do Contrato.</w:t>
      </w:r>
    </w:p>
    <w:p w:rsidR="00365702" w:rsidRPr="006C457D" w:rsidRDefault="00365702" w:rsidP="006C457D">
      <w:pPr>
        <w:rPr>
          <w:sz w:val="24"/>
          <w:szCs w:val="24"/>
        </w:rPr>
      </w:pPr>
      <w:r w:rsidRPr="006C457D">
        <w:rPr>
          <w:rFonts w:eastAsia="Century Gothic"/>
          <w:b/>
          <w:bCs/>
          <w:sz w:val="24"/>
          <w:szCs w:val="24"/>
        </w:rPr>
        <w:t xml:space="preserve">25.3 </w:t>
      </w:r>
      <w:r w:rsidRPr="006C457D">
        <w:rPr>
          <w:rFonts w:eastAsia="Century Gothic"/>
          <w:sz w:val="24"/>
          <w:szCs w:val="24"/>
        </w:rPr>
        <w:t>A comunicação do cancelamento do Contrato deverá ser feita pessoalmente, ou então por</w:t>
      </w:r>
      <w:r w:rsidR="00811242">
        <w:rPr>
          <w:rFonts w:eastAsia="Century Gothic"/>
          <w:sz w:val="24"/>
          <w:szCs w:val="24"/>
        </w:rPr>
        <w:t xml:space="preserve"> </w:t>
      </w:r>
      <w:r w:rsidRPr="006C457D">
        <w:rPr>
          <w:rFonts w:eastAsia="Century Gothic"/>
          <w:sz w:val="24"/>
          <w:szCs w:val="24"/>
        </w:rPr>
        <w:t>correspondência com aviso de recebimento, juntando o comprovante aos autos.</w:t>
      </w:r>
    </w:p>
    <w:p w:rsidR="00365702" w:rsidRPr="006C457D" w:rsidRDefault="00365702" w:rsidP="006C457D">
      <w:pPr>
        <w:tabs>
          <w:tab w:val="left" w:pos="707"/>
        </w:tabs>
        <w:rPr>
          <w:sz w:val="24"/>
          <w:szCs w:val="24"/>
        </w:rPr>
      </w:pPr>
      <w:r w:rsidRPr="006C457D">
        <w:rPr>
          <w:rFonts w:eastAsia="Century Gothic"/>
          <w:b/>
          <w:bCs/>
          <w:sz w:val="24"/>
          <w:szCs w:val="24"/>
        </w:rPr>
        <w:t>25.3.1</w:t>
      </w:r>
      <w:r w:rsidRPr="006C457D">
        <w:rPr>
          <w:sz w:val="24"/>
          <w:szCs w:val="24"/>
        </w:rPr>
        <w:tab/>
      </w:r>
      <w:r w:rsidRPr="006C457D">
        <w:rPr>
          <w:rFonts w:eastAsia="Century Gothic"/>
          <w:sz w:val="24"/>
          <w:szCs w:val="24"/>
        </w:rPr>
        <w:t>No caso de ser ignorado, incerto ou inacessível o endereço da empresa, a comunicação será feira por meio do Diário Oficial ou Jornal de grande circulação, por duas vezes consecutivas, considerando cancelado o contrato a contar da última publicação.</w:t>
      </w:r>
    </w:p>
    <w:p w:rsidR="00365702" w:rsidRPr="006C457D" w:rsidRDefault="00365702" w:rsidP="006C457D">
      <w:pPr>
        <w:rPr>
          <w:rFonts w:eastAsia="Century Gothic"/>
          <w:sz w:val="24"/>
          <w:szCs w:val="24"/>
        </w:rPr>
      </w:pPr>
      <w:r w:rsidRPr="006C457D">
        <w:rPr>
          <w:rFonts w:eastAsia="Century Gothic"/>
          <w:b/>
          <w:bCs/>
          <w:sz w:val="24"/>
          <w:szCs w:val="24"/>
        </w:rPr>
        <w:lastRenderedPageBreak/>
        <w:t xml:space="preserve">25.4 </w:t>
      </w:r>
      <w:r w:rsidRPr="006C457D">
        <w:rPr>
          <w:rFonts w:eastAsia="Century Gothic"/>
          <w:sz w:val="24"/>
          <w:szCs w:val="24"/>
        </w:rPr>
        <w:t>Independentemente das previsões retro indicadas, o fornecedor poderá solicitar o</w:t>
      </w:r>
      <w:r w:rsidR="00811242">
        <w:rPr>
          <w:rFonts w:eastAsia="Century Gothic"/>
          <w:sz w:val="24"/>
          <w:szCs w:val="24"/>
        </w:rPr>
        <w:t xml:space="preserve"> </w:t>
      </w:r>
      <w:r w:rsidRPr="006C457D">
        <w:rPr>
          <w:rFonts w:eastAsia="Century Gothic"/>
          <w:sz w:val="24"/>
          <w:szCs w:val="24"/>
        </w:rPr>
        <w:t>cancelamento do Contrato na ocorrência de fato superveniente que venha comprometer a perfeita execução contratual, decorrente de caso fortuito ou de força maiores devidamente comprovados.</w:t>
      </w:r>
    </w:p>
    <w:p w:rsidR="00365702" w:rsidRPr="006C457D" w:rsidRDefault="00365702" w:rsidP="006C457D">
      <w:pPr>
        <w:numPr>
          <w:ilvl w:val="0"/>
          <w:numId w:val="89"/>
        </w:numPr>
        <w:tabs>
          <w:tab w:val="left" w:pos="727"/>
        </w:tabs>
        <w:rPr>
          <w:rFonts w:eastAsia="Century Gothic"/>
          <w:b/>
          <w:bCs/>
          <w:sz w:val="24"/>
          <w:szCs w:val="24"/>
        </w:rPr>
      </w:pPr>
      <w:r w:rsidRPr="006C457D">
        <w:rPr>
          <w:rFonts w:eastAsia="Century Gothic"/>
          <w:sz w:val="24"/>
          <w:szCs w:val="24"/>
        </w:rPr>
        <w:t>Ocorrendo a hipótese prevista no subitem anterior, a solicitação de cancelamento do fornecedor deverá ser formulada com antecedência mínima de 30 (trinta) dias, sendo facultada à Câmara Municipal de Jesuânia, a aplicação das penalidades previstas no Edital.</w:t>
      </w:r>
    </w:p>
    <w:p w:rsidR="00365702" w:rsidRPr="006C457D" w:rsidRDefault="00365702" w:rsidP="006C457D">
      <w:pPr>
        <w:rPr>
          <w:sz w:val="24"/>
          <w:szCs w:val="24"/>
        </w:rPr>
      </w:pPr>
    </w:p>
    <w:p w:rsidR="00365702" w:rsidRPr="006C457D" w:rsidRDefault="00365702" w:rsidP="006C457D">
      <w:pPr>
        <w:rPr>
          <w:sz w:val="24"/>
          <w:szCs w:val="24"/>
        </w:rPr>
      </w:pPr>
      <w:r w:rsidRPr="006C457D">
        <w:rPr>
          <w:rFonts w:eastAsia="Century Gothic"/>
          <w:b/>
          <w:bCs/>
          <w:sz w:val="24"/>
          <w:szCs w:val="24"/>
        </w:rPr>
        <w:t>26DISPOSIÇÕES FINAIS</w:t>
      </w:r>
    </w:p>
    <w:p w:rsidR="00365702" w:rsidRPr="006C457D" w:rsidRDefault="00365702" w:rsidP="006C457D">
      <w:pPr>
        <w:rPr>
          <w:sz w:val="24"/>
          <w:szCs w:val="24"/>
        </w:rPr>
      </w:pPr>
    </w:p>
    <w:p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 xml:space="preserve">Esta licitação poderá ser </w:t>
      </w:r>
      <w:r w:rsidR="00811242" w:rsidRPr="006C457D">
        <w:rPr>
          <w:rFonts w:eastAsia="Century Gothic"/>
          <w:sz w:val="24"/>
          <w:szCs w:val="24"/>
        </w:rPr>
        <w:t>revogada por interesse pública</w:t>
      </w:r>
      <w:r w:rsidRPr="006C457D">
        <w:rPr>
          <w:rFonts w:eastAsia="Century Gothic"/>
          <w:sz w:val="24"/>
          <w:szCs w:val="24"/>
        </w:rPr>
        <w:t xml:space="preserve"> e anulada por ilegalidade de ofício ou mediante provocação de terceiros, através de parecer escrito e devidamente fundamentado, aplicando-se os procedimentos inerentes aos recursos quanto à concessão de prazo para o contraditório.</w:t>
      </w:r>
    </w:p>
    <w:p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Em caso de não haver a necessidade na aquisição integral do objeto, fica facultada a Administração revogar o presente processo licitatório, não cabendo a licitante vencedora o direito a qualquer indenização ou pagamento.</w:t>
      </w:r>
    </w:p>
    <w:p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A Pregoeira e sua Equipe de Apoio, no interesse público, poderão relevar omissões puramente formais, desde que não reste infringido o princípio da vinculação ao instrumento convocatório.</w:t>
      </w:r>
    </w:p>
    <w:p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Será(ao) lavrada(s) Ata(s) do(s) trabalho(s) desenvolvidos(s) em ato público de abertura dos envelopes, a(s) qual(is) será(ao) assinada(s) pela Pregoeira, pela Equipe de Apoio e representantes credenciados presentes.</w:t>
      </w:r>
    </w:p>
    <w:p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É facultado ao licitante formular protestos consignando em Ata dos trabalhos para prevenir responsabilidade, prover a conservação ou ressalva de seus direitos ou para simplesmente manifestar qualquer intenção de modo formal.</w:t>
      </w:r>
    </w:p>
    <w:p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A Pregoeira e/ou a Autoridade Superior, na forma do disposto no § 3º, do art. 43, da Lei nº 8.666/93, se reserva o direito de promover qualquer diligência destinada a esclarecer ou complementar a instrução do processo licitatório.</w:t>
      </w:r>
    </w:p>
    <w:p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A licitação não implica na obrigatoriedade de compra integral do objeto por parte da Câmara Municipal de Jesuânia. Até a assinatura do contrato poderá o licitante vencedor ser excluído da licitação, sem direito a indenização ou ressarcimento e sem prejuízo de outras sanções cabíveis, se a Contratante tiver conhecimento de qualquer fato ou circunstância superveniente, anterior ou posterior ao julgamento desta licitação, que desabone sua idoneidade ou capacidade financeira, técnica ou administrativa.</w:t>
      </w:r>
    </w:p>
    <w:p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lastRenderedPageBreak/>
        <w:t>Até 02 (dois) dias úteis antes da data fixada para recebimento das propostas, qualquer pessoa poderá solicitar esclarecimentos, providencias ou impugnar o Edital do Pregão.</w:t>
      </w:r>
    </w:p>
    <w:p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 xml:space="preserve">Os pedidos de esclarecimentos, impugnações e a apresentação escrita de recursos deverão ser protocolizados no Setor de Protocolo da Câmara Municipal de Jesuânia, no endereço constante do preâmbulo, durante o horário </w:t>
      </w:r>
      <w:r w:rsidR="00C72A98" w:rsidRPr="006C457D">
        <w:rPr>
          <w:rFonts w:eastAsia="Century Gothic"/>
          <w:sz w:val="24"/>
          <w:szCs w:val="24"/>
        </w:rPr>
        <w:t>de expediente das 08h00min às 11</w:t>
      </w:r>
      <w:r w:rsidRPr="006C457D">
        <w:rPr>
          <w:rFonts w:eastAsia="Century Gothic"/>
          <w:sz w:val="24"/>
          <w:szCs w:val="24"/>
        </w:rPr>
        <w:t>h00min e das</w:t>
      </w:r>
    </w:p>
    <w:p w:rsidR="00365702" w:rsidRPr="006C457D" w:rsidRDefault="00C72A98" w:rsidP="006C457D">
      <w:pPr>
        <w:rPr>
          <w:sz w:val="24"/>
          <w:szCs w:val="24"/>
        </w:rPr>
      </w:pPr>
      <w:bookmarkStart w:id="17" w:name="page19"/>
      <w:bookmarkEnd w:id="17"/>
      <w:r w:rsidRPr="006C457D">
        <w:rPr>
          <w:rFonts w:eastAsia="Century Gothic"/>
          <w:sz w:val="24"/>
          <w:szCs w:val="24"/>
        </w:rPr>
        <w:t>13h00min às 17</w:t>
      </w:r>
      <w:r w:rsidR="00365702" w:rsidRPr="006C457D">
        <w:rPr>
          <w:rFonts w:eastAsia="Century Gothic"/>
          <w:sz w:val="24"/>
          <w:szCs w:val="24"/>
        </w:rPr>
        <w:t xml:space="preserve">h00min, </w:t>
      </w:r>
      <w:r w:rsidR="00365702" w:rsidRPr="006C457D">
        <w:rPr>
          <w:rFonts w:eastAsia="Century Gothic"/>
          <w:b/>
          <w:bCs/>
          <w:sz w:val="24"/>
          <w:szCs w:val="24"/>
        </w:rPr>
        <w:t>não sendo aceitos via fax, meio eletrônico ou através de serviço</w:t>
      </w:r>
      <w:r w:rsidR="00811242">
        <w:rPr>
          <w:rFonts w:eastAsia="Century Gothic"/>
          <w:b/>
          <w:bCs/>
          <w:sz w:val="24"/>
          <w:szCs w:val="24"/>
        </w:rPr>
        <w:t xml:space="preserve"> </w:t>
      </w:r>
      <w:r w:rsidR="00365702" w:rsidRPr="006C457D">
        <w:rPr>
          <w:rFonts w:eastAsia="Century Gothic"/>
          <w:b/>
          <w:bCs/>
          <w:sz w:val="24"/>
          <w:szCs w:val="24"/>
        </w:rPr>
        <w:t>postal.</w:t>
      </w:r>
    </w:p>
    <w:p w:rsidR="00365702" w:rsidRPr="006C457D" w:rsidRDefault="00365702" w:rsidP="006C457D">
      <w:pPr>
        <w:numPr>
          <w:ilvl w:val="0"/>
          <w:numId w:val="91"/>
        </w:numPr>
        <w:tabs>
          <w:tab w:val="left" w:pos="727"/>
        </w:tabs>
        <w:rPr>
          <w:rFonts w:eastAsia="Century Gothic"/>
          <w:b/>
          <w:bCs/>
          <w:sz w:val="24"/>
          <w:szCs w:val="24"/>
        </w:rPr>
      </w:pPr>
      <w:r w:rsidRPr="006C457D">
        <w:rPr>
          <w:rFonts w:eastAsia="Century Gothic"/>
          <w:sz w:val="24"/>
          <w:szCs w:val="24"/>
        </w:rPr>
        <w:t>Nenhuma indenização será devida aos licitantes pela elaboração e/ou apresentação de quaisquer documentos relativos a esta licitação.</w:t>
      </w:r>
    </w:p>
    <w:p w:rsidR="00365702" w:rsidRPr="006C457D" w:rsidRDefault="00365702" w:rsidP="006C457D">
      <w:pPr>
        <w:numPr>
          <w:ilvl w:val="0"/>
          <w:numId w:val="91"/>
        </w:numPr>
        <w:tabs>
          <w:tab w:val="left" w:pos="727"/>
        </w:tabs>
        <w:rPr>
          <w:rFonts w:eastAsia="Century Gothic"/>
          <w:b/>
          <w:bCs/>
          <w:sz w:val="24"/>
          <w:szCs w:val="24"/>
        </w:rPr>
      </w:pPr>
      <w:r w:rsidRPr="006C457D">
        <w:rPr>
          <w:rFonts w:eastAsia="Century Gothic"/>
          <w:sz w:val="24"/>
          <w:szCs w:val="24"/>
        </w:rPr>
        <w:t>Ocorrendo a decretação de feriado ou qualquer fato superveniente que impeça a realização do certame na data marcada, todas as datas constantes deste Edital serão transferidas, automaticamente, para o primeiro dia útil ou de expediente normal subseqüentes aos ora fixados.</w:t>
      </w:r>
    </w:p>
    <w:p w:rsidR="00365702" w:rsidRPr="006C457D" w:rsidRDefault="00365702" w:rsidP="006C457D">
      <w:pPr>
        <w:numPr>
          <w:ilvl w:val="0"/>
          <w:numId w:val="91"/>
        </w:numPr>
        <w:tabs>
          <w:tab w:val="left" w:pos="727"/>
        </w:tabs>
        <w:rPr>
          <w:rFonts w:eastAsia="Century Gothic"/>
          <w:b/>
          <w:bCs/>
          <w:sz w:val="24"/>
          <w:szCs w:val="24"/>
        </w:rPr>
      </w:pPr>
      <w:r w:rsidRPr="006C457D">
        <w:rPr>
          <w:rFonts w:eastAsia="Century Gothic"/>
          <w:sz w:val="24"/>
          <w:szCs w:val="24"/>
        </w:rPr>
        <w:t>Após a apresentação da proposta, não caberá desistência, salvo por motivo justo decorrente de fato superveniente e aceito pela Pregoeira.</w:t>
      </w:r>
    </w:p>
    <w:p w:rsidR="00365702" w:rsidRPr="006C457D" w:rsidRDefault="00365702" w:rsidP="006C457D">
      <w:pPr>
        <w:numPr>
          <w:ilvl w:val="0"/>
          <w:numId w:val="91"/>
        </w:numPr>
        <w:tabs>
          <w:tab w:val="left" w:pos="727"/>
        </w:tabs>
        <w:rPr>
          <w:rFonts w:eastAsia="Century Gothic"/>
          <w:b/>
          <w:bCs/>
          <w:sz w:val="24"/>
          <w:szCs w:val="24"/>
        </w:rPr>
      </w:pPr>
      <w:r w:rsidRPr="006C457D">
        <w:rPr>
          <w:rFonts w:eastAsia="Century Gothic"/>
          <w:sz w:val="24"/>
          <w:szCs w:val="24"/>
        </w:rPr>
        <w:t>Fica eleito, de comum acordo entre as partes, o Foro da Comarca de Jesuânia - MG, para dirimir quaisquer litígios oriundos da licitação e do contrato decorrente, com expressa renúncia a outro qualquer, por mais privilegiado que seja.</w:t>
      </w:r>
    </w:p>
    <w:p w:rsidR="00365702" w:rsidRPr="006C457D" w:rsidRDefault="00365702" w:rsidP="006C457D">
      <w:pPr>
        <w:numPr>
          <w:ilvl w:val="0"/>
          <w:numId w:val="91"/>
        </w:numPr>
        <w:tabs>
          <w:tab w:val="left" w:pos="727"/>
        </w:tabs>
        <w:rPr>
          <w:rFonts w:eastAsia="Century Gothic"/>
          <w:b/>
          <w:bCs/>
          <w:sz w:val="24"/>
          <w:szCs w:val="24"/>
        </w:rPr>
      </w:pPr>
      <w:r w:rsidRPr="006C457D">
        <w:rPr>
          <w:rFonts w:eastAsia="Century Gothic"/>
          <w:sz w:val="24"/>
          <w:szCs w:val="24"/>
        </w:rPr>
        <w:t>Os casos omissos neste Edital serão resolvidos à luz da legislação, jurisprudência e doutrina aplicáveis, e dos princípios gerais do direito.</w:t>
      </w:r>
    </w:p>
    <w:p w:rsidR="00C35C16" w:rsidRDefault="00C35C16" w:rsidP="00C35C16">
      <w:pPr>
        <w:pStyle w:val="PargrafodaLista"/>
        <w:rPr>
          <w:rFonts w:ascii="Century Gothic" w:eastAsia="Century Gothic" w:hAnsi="Century Gothic" w:cs="Century Gothic"/>
          <w:b/>
          <w:bCs/>
          <w:sz w:val="26"/>
          <w:szCs w:val="26"/>
        </w:rPr>
      </w:pPr>
    </w:p>
    <w:p w:rsidR="00365702" w:rsidRDefault="00365702" w:rsidP="00FE7C13">
      <w:pPr>
        <w:spacing w:line="239" w:lineRule="auto"/>
        <w:jc w:val="center"/>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Jesuânia - </w:t>
      </w:r>
      <w:r>
        <w:rPr>
          <w:rFonts w:ascii="Century Gothic" w:eastAsia="Century Gothic" w:hAnsi="Century Gothic" w:cs="Century Gothic"/>
          <w:sz w:val="26"/>
          <w:szCs w:val="26"/>
        </w:rPr>
        <w:t>MG</w:t>
      </w:r>
      <w:r w:rsidR="00811242">
        <w:rPr>
          <w:rFonts w:ascii="Century Gothic" w:eastAsia="Century Gothic" w:hAnsi="Century Gothic" w:cs="Century Gothic"/>
          <w:sz w:val="26"/>
          <w:szCs w:val="26"/>
        </w:rPr>
        <w:t>, em 06 de Junh</w:t>
      </w:r>
      <w:r w:rsidRPr="00C22C5F">
        <w:rPr>
          <w:rFonts w:ascii="Century Gothic" w:eastAsia="Century Gothic" w:hAnsi="Century Gothic" w:cs="Century Gothic"/>
          <w:sz w:val="26"/>
          <w:szCs w:val="26"/>
        </w:rPr>
        <w:t>o de 2019</w:t>
      </w:r>
    </w:p>
    <w:p w:rsidR="0067552A" w:rsidRDefault="0067552A" w:rsidP="00FE7C13">
      <w:pPr>
        <w:spacing w:line="239" w:lineRule="auto"/>
        <w:jc w:val="center"/>
        <w:rPr>
          <w:rFonts w:ascii="Century Gothic" w:eastAsia="Century Gothic" w:hAnsi="Century Gothic" w:cs="Century Gothic"/>
          <w:sz w:val="26"/>
          <w:szCs w:val="26"/>
        </w:rPr>
      </w:pPr>
    </w:p>
    <w:p w:rsidR="0067552A" w:rsidRDefault="0067552A" w:rsidP="00CB7305">
      <w:pPr>
        <w:spacing w:line="239" w:lineRule="auto"/>
        <w:rPr>
          <w:rFonts w:ascii="Century Gothic" w:eastAsia="Century Gothic" w:hAnsi="Century Gothic" w:cs="Century Gothic"/>
          <w:sz w:val="26"/>
          <w:szCs w:val="26"/>
        </w:rPr>
      </w:pPr>
    </w:p>
    <w:p w:rsidR="0067552A" w:rsidRDefault="0067552A" w:rsidP="00CB7305">
      <w:pPr>
        <w:spacing w:line="239" w:lineRule="auto"/>
        <w:rPr>
          <w:rFonts w:ascii="Century Gothic" w:eastAsia="Century Gothic" w:hAnsi="Century Gothic" w:cs="Century Gothic"/>
          <w:sz w:val="26"/>
          <w:szCs w:val="26"/>
        </w:rPr>
      </w:pPr>
    </w:p>
    <w:p w:rsidR="0067552A" w:rsidRPr="0067552A" w:rsidRDefault="0067552A" w:rsidP="00CB7305">
      <w:pPr>
        <w:spacing w:line="239" w:lineRule="auto"/>
        <w:rPr>
          <w:rFonts w:ascii="Century Gothic" w:eastAsia="Century Gothic" w:hAnsi="Century Gothic" w:cs="Century Gothic"/>
          <w:b/>
          <w:sz w:val="26"/>
          <w:szCs w:val="26"/>
        </w:rPr>
      </w:pPr>
    </w:p>
    <w:p w:rsidR="0067552A" w:rsidRPr="0067552A" w:rsidRDefault="0067552A" w:rsidP="00CB7305">
      <w:pPr>
        <w:spacing w:line="239" w:lineRule="auto"/>
        <w:rPr>
          <w:rFonts w:ascii="Century Gothic" w:eastAsia="Century Gothic" w:hAnsi="Century Gothic" w:cs="Century Gothic"/>
          <w:b/>
          <w:sz w:val="26"/>
          <w:szCs w:val="26"/>
        </w:rPr>
      </w:pPr>
      <w:r w:rsidRPr="0067552A">
        <w:rPr>
          <w:rFonts w:ascii="Century Gothic" w:eastAsia="Century Gothic" w:hAnsi="Century Gothic" w:cs="Century Gothic"/>
          <w:b/>
          <w:sz w:val="26"/>
          <w:szCs w:val="26"/>
        </w:rPr>
        <w:t>Rangel Fernando Machado                                         Camila Raquel Lanziotti Pereira</w:t>
      </w:r>
    </w:p>
    <w:p w:rsidR="0067552A" w:rsidRPr="0067552A" w:rsidRDefault="0067552A" w:rsidP="00CB7305">
      <w:pPr>
        <w:spacing w:line="239" w:lineRule="auto"/>
        <w:rPr>
          <w:b/>
          <w:sz w:val="26"/>
          <w:szCs w:val="26"/>
        </w:rPr>
      </w:pPr>
      <w:r w:rsidRPr="0067552A">
        <w:rPr>
          <w:rFonts w:ascii="Century Gothic" w:eastAsia="Century Gothic" w:hAnsi="Century Gothic" w:cs="Century Gothic"/>
          <w:b/>
          <w:sz w:val="26"/>
          <w:szCs w:val="26"/>
        </w:rPr>
        <w:t xml:space="preserve">  Presidente da Câmara                                                                   Pregoeira</w:t>
      </w:r>
    </w:p>
    <w:p w:rsidR="00CD1039" w:rsidRDefault="00CD1039" w:rsidP="00670736">
      <w:pPr>
        <w:rPr>
          <w:rFonts w:ascii="Century Gothic" w:eastAsia="Century Gothic" w:hAnsi="Century Gothic" w:cs="Century Gothic"/>
          <w:b/>
          <w:bCs/>
          <w:sz w:val="26"/>
          <w:szCs w:val="26"/>
        </w:rPr>
      </w:pPr>
    </w:p>
    <w:p w:rsidR="00150414" w:rsidRDefault="00150414" w:rsidP="00670736">
      <w:pPr>
        <w:ind w:left="3480"/>
        <w:rPr>
          <w:rFonts w:eastAsia="Century Gothic"/>
          <w:b/>
          <w:bCs/>
          <w:sz w:val="24"/>
          <w:szCs w:val="24"/>
        </w:rPr>
      </w:pPr>
    </w:p>
    <w:p w:rsidR="00527AC0" w:rsidRPr="00670736" w:rsidRDefault="00527AC0" w:rsidP="00670736">
      <w:pPr>
        <w:ind w:left="3480"/>
        <w:rPr>
          <w:sz w:val="24"/>
          <w:szCs w:val="24"/>
        </w:rPr>
      </w:pPr>
      <w:r w:rsidRPr="00670736">
        <w:rPr>
          <w:rFonts w:eastAsia="Century Gothic"/>
          <w:b/>
          <w:bCs/>
          <w:sz w:val="24"/>
          <w:szCs w:val="24"/>
        </w:rPr>
        <w:t xml:space="preserve">PREGÃO PRESENCIAL Nº </w:t>
      </w:r>
      <w:r w:rsidR="00F37D18" w:rsidRPr="00670736">
        <w:rPr>
          <w:rFonts w:eastAsia="Century Gothic"/>
          <w:b/>
          <w:bCs/>
          <w:sz w:val="24"/>
          <w:szCs w:val="24"/>
        </w:rPr>
        <w:t>02</w:t>
      </w:r>
      <w:r w:rsidRPr="00670736">
        <w:rPr>
          <w:rFonts w:eastAsia="Century Gothic"/>
          <w:b/>
          <w:bCs/>
          <w:sz w:val="24"/>
          <w:szCs w:val="24"/>
        </w:rPr>
        <w:t>/2019</w:t>
      </w:r>
    </w:p>
    <w:p w:rsidR="00527AC0" w:rsidRPr="00670736" w:rsidRDefault="00527AC0" w:rsidP="00670736">
      <w:pPr>
        <w:ind w:left="4560"/>
        <w:rPr>
          <w:sz w:val="24"/>
          <w:szCs w:val="24"/>
        </w:rPr>
      </w:pPr>
      <w:r w:rsidRPr="00670736">
        <w:rPr>
          <w:rFonts w:eastAsia="Century Gothic"/>
          <w:b/>
          <w:bCs/>
          <w:sz w:val="24"/>
          <w:szCs w:val="24"/>
        </w:rPr>
        <w:t>ANEXO I</w:t>
      </w:r>
    </w:p>
    <w:p w:rsidR="00527AC0" w:rsidRPr="00670736" w:rsidRDefault="00527AC0" w:rsidP="00670736">
      <w:pPr>
        <w:ind w:left="3900"/>
        <w:rPr>
          <w:sz w:val="24"/>
          <w:szCs w:val="24"/>
        </w:rPr>
      </w:pPr>
      <w:r w:rsidRPr="00670736">
        <w:rPr>
          <w:rFonts w:eastAsia="Century Gothic"/>
          <w:b/>
          <w:bCs/>
          <w:sz w:val="24"/>
          <w:szCs w:val="24"/>
        </w:rPr>
        <w:t>TERMO DE REFERÊNCIA</w:t>
      </w:r>
    </w:p>
    <w:p w:rsidR="00527AC0" w:rsidRPr="00670736" w:rsidRDefault="00527AC0" w:rsidP="00527AC0">
      <w:pPr>
        <w:spacing w:line="100" w:lineRule="exact"/>
        <w:rPr>
          <w:sz w:val="24"/>
          <w:szCs w:val="24"/>
        </w:rPr>
      </w:pPr>
    </w:p>
    <w:p w:rsidR="00527AC0" w:rsidRPr="00670736" w:rsidRDefault="00527AC0" w:rsidP="00527AC0">
      <w:pPr>
        <w:ind w:left="160"/>
        <w:rPr>
          <w:sz w:val="24"/>
          <w:szCs w:val="24"/>
        </w:rPr>
      </w:pPr>
      <w:r w:rsidRPr="00670736">
        <w:rPr>
          <w:rFonts w:eastAsia="Century Gothic"/>
          <w:b/>
          <w:bCs/>
          <w:sz w:val="24"/>
          <w:szCs w:val="24"/>
        </w:rPr>
        <w:t>1 OBJETO</w:t>
      </w:r>
    </w:p>
    <w:p w:rsidR="00527AC0" w:rsidRPr="00670736" w:rsidRDefault="00527AC0" w:rsidP="00527AC0">
      <w:pPr>
        <w:spacing w:line="125" w:lineRule="exact"/>
        <w:rPr>
          <w:sz w:val="24"/>
          <w:szCs w:val="24"/>
        </w:rPr>
      </w:pPr>
    </w:p>
    <w:p w:rsidR="00527AC0" w:rsidRPr="00670736" w:rsidRDefault="00527AC0" w:rsidP="00527AC0">
      <w:pPr>
        <w:spacing w:line="234" w:lineRule="auto"/>
        <w:ind w:left="580"/>
        <w:jc w:val="both"/>
        <w:rPr>
          <w:rFonts w:eastAsia="Century Gothic"/>
          <w:sz w:val="24"/>
          <w:szCs w:val="24"/>
        </w:rPr>
      </w:pPr>
      <w:r w:rsidRPr="00670736">
        <w:rPr>
          <w:rFonts w:eastAsia="Century Gothic"/>
          <w:sz w:val="24"/>
          <w:szCs w:val="24"/>
        </w:rPr>
        <w:t xml:space="preserve">O presente Anexo tem por objetivo apresentar as condições mínimas a serem atendidas pelos licitantes visando a aquisição do objeto desta licitação, consistente </w:t>
      </w:r>
      <w:r w:rsidRPr="00670736">
        <w:rPr>
          <w:rFonts w:eastAsia="Century Gothic"/>
          <w:b/>
          <w:bCs/>
          <w:sz w:val="24"/>
          <w:szCs w:val="24"/>
        </w:rPr>
        <w:t>Aquisição gênerosalimentícios para copa e cantina, material de copa e cozinha,</w:t>
      </w:r>
      <w:r w:rsidR="00F37D18" w:rsidRPr="00670736">
        <w:rPr>
          <w:rFonts w:eastAsia="Century Gothic"/>
          <w:b/>
          <w:bCs/>
          <w:sz w:val="24"/>
          <w:szCs w:val="24"/>
        </w:rPr>
        <w:t xml:space="preserve"> material de higiene e limpeza para</w:t>
      </w:r>
      <w:r w:rsidRPr="00670736">
        <w:rPr>
          <w:rFonts w:eastAsia="Century Gothic"/>
          <w:b/>
          <w:bCs/>
          <w:sz w:val="24"/>
          <w:szCs w:val="24"/>
        </w:rPr>
        <w:t xml:space="preserve"> utilização na Câmara Municipal de Jesuânia</w:t>
      </w:r>
      <w:r w:rsidRPr="00670736">
        <w:rPr>
          <w:rFonts w:eastAsia="Century Gothic"/>
          <w:sz w:val="24"/>
          <w:szCs w:val="24"/>
        </w:rPr>
        <w:t>.</w:t>
      </w:r>
    </w:p>
    <w:p w:rsidR="00527AC0" w:rsidRDefault="00527AC0" w:rsidP="00527AC0">
      <w:pPr>
        <w:spacing w:line="234" w:lineRule="auto"/>
        <w:ind w:left="580"/>
        <w:jc w:val="both"/>
        <w:rPr>
          <w:sz w:val="26"/>
          <w:szCs w:val="26"/>
        </w:rPr>
      </w:pPr>
    </w:p>
    <w:p w:rsidR="00352B92" w:rsidRPr="009570FC" w:rsidRDefault="00352B92" w:rsidP="00352B92">
      <w:pPr>
        <w:jc w:val="both"/>
        <w:rPr>
          <w:rFonts w:ascii="Arial Narrow" w:hAnsi="Arial Narrow"/>
          <w:sz w:val="28"/>
          <w:szCs w:val="28"/>
        </w:rPr>
      </w:pPr>
    </w:p>
    <w:tbl>
      <w:tblPr>
        <w:tblStyle w:val="TableGrid"/>
        <w:tblW w:w="12100" w:type="dxa"/>
        <w:tblInd w:w="-137" w:type="dxa"/>
        <w:tblLayout w:type="fixed"/>
        <w:tblLook w:val="04A0"/>
      </w:tblPr>
      <w:tblGrid>
        <w:gridCol w:w="598"/>
        <w:gridCol w:w="695"/>
        <w:gridCol w:w="1054"/>
        <w:gridCol w:w="7853"/>
        <w:gridCol w:w="7"/>
        <w:gridCol w:w="1893"/>
      </w:tblGrid>
      <w:tr w:rsidR="00C35C16" w:rsidRPr="00C35C16" w:rsidTr="00C35C16">
        <w:trPr>
          <w:trHeight w:val="188"/>
        </w:trPr>
        <w:tc>
          <w:tcPr>
            <w:tcW w:w="598" w:type="dxa"/>
            <w:tcBorders>
              <w:top w:val="single" w:sz="4" w:space="0" w:color="auto"/>
              <w:left w:val="single" w:sz="4" w:space="0" w:color="auto"/>
              <w:right w:val="single" w:sz="4" w:space="0" w:color="auto"/>
            </w:tcBorders>
          </w:tcPr>
          <w:p w:rsidR="00C35C16" w:rsidRPr="00C35C16" w:rsidRDefault="00C35C16" w:rsidP="0048136F">
            <w:pPr>
              <w:spacing w:line="259" w:lineRule="auto"/>
              <w:ind w:right="98"/>
              <w:jc w:val="center"/>
              <w:rPr>
                <w:rFonts w:ascii="Times New Roman" w:hAnsi="Times New Roman"/>
                <w:sz w:val="20"/>
                <w:szCs w:val="20"/>
              </w:rPr>
            </w:pPr>
            <w:r w:rsidRPr="00C35C16">
              <w:rPr>
                <w:rFonts w:ascii="Times New Roman" w:hAnsi="Times New Roman"/>
                <w:b/>
                <w:sz w:val="20"/>
                <w:szCs w:val="20"/>
              </w:rPr>
              <w:t>Item</w:t>
            </w:r>
          </w:p>
        </w:tc>
        <w:tc>
          <w:tcPr>
            <w:tcW w:w="695" w:type="dxa"/>
            <w:tcBorders>
              <w:top w:val="single" w:sz="4" w:space="0" w:color="auto"/>
              <w:left w:val="single" w:sz="4" w:space="0" w:color="auto"/>
              <w:right w:val="single" w:sz="4" w:space="0" w:color="auto"/>
            </w:tcBorders>
          </w:tcPr>
          <w:p w:rsidR="00C35C16" w:rsidRPr="00C35C16" w:rsidRDefault="00C35C16" w:rsidP="0048136F">
            <w:pPr>
              <w:spacing w:line="259" w:lineRule="auto"/>
              <w:jc w:val="center"/>
              <w:rPr>
                <w:rFonts w:ascii="Times New Roman" w:hAnsi="Times New Roman"/>
                <w:sz w:val="20"/>
                <w:szCs w:val="20"/>
              </w:rPr>
            </w:pPr>
            <w:r w:rsidRPr="00C35C16">
              <w:rPr>
                <w:rFonts w:ascii="Times New Roman" w:hAnsi="Times New Roman"/>
                <w:b/>
                <w:sz w:val="20"/>
                <w:szCs w:val="20"/>
              </w:rPr>
              <w:t>Quant.</w:t>
            </w:r>
          </w:p>
        </w:tc>
        <w:tc>
          <w:tcPr>
            <w:tcW w:w="1054" w:type="dxa"/>
            <w:tcBorders>
              <w:top w:val="single" w:sz="4" w:space="0" w:color="auto"/>
              <w:left w:val="single" w:sz="4" w:space="0" w:color="auto"/>
              <w:right w:val="single" w:sz="4" w:space="0" w:color="auto"/>
            </w:tcBorders>
          </w:tcPr>
          <w:p w:rsidR="00C35C16" w:rsidRPr="00C35C16" w:rsidRDefault="00C35C16" w:rsidP="0048136F">
            <w:pPr>
              <w:spacing w:line="259" w:lineRule="auto"/>
              <w:ind w:left="2"/>
              <w:jc w:val="center"/>
              <w:rPr>
                <w:rFonts w:ascii="Times New Roman" w:hAnsi="Times New Roman"/>
                <w:sz w:val="20"/>
                <w:szCs w:val="20"/>
              </w:rPr>
            </w:pPr>
            <w:r w:rsidRPr="00C35C16">
              <w:rPr>
                <w:rFonts w:ascii="Times New Roman" w:hAnsi="Times New Roman"/>
                <w:b/>
                <w:sz w:val="20"/>
                <w:szCs w:val="20"/>
              </w:rPr>
              <w:t>Unid.</w:t>
            </w:r>
          </w:p>
        </w:tc>
        <w:tc>
          <w:tcPr>
            <w:tcW w:w="7860" w:type="dxa"/>
            <w:gridSpan w:val="2"/>
            <w:tcBorders>
              <w:top w:val="single" w:sz="4" w:space="0" w:color="auto"/>
              <w:left w:val="single" w:sz="4" w:space="0" w:color="auto"/>
              <w:right w:val="single" w:sz="4" w:space="0" w:color="auto"/>
            </w:tcBorders>
          </w:tcPr>
          <w:p w:rsidR="00C35C16" w:rsidRPr="00C35C16" w:rsidRDefault="00C35C16" w:rsidP="0048136F">
            <w:pPr>
              <w:spacing w:line="259" w:lineRule="auto"/>
              <w:ind w:right="93"/>
              <w:jc w:val="center"/>
              <w:rPr>
                <w:rFonts w:ascii="Times New Roman" w:hAnsi="Times New Roman"/>
                <w:sz w:val="20"/>
                <w:szCs w:val="20"/>
              </w:rPr>
            </w:pPr>
            <w:r w:rsidRPr="00C35C16">
              <w:rPr>
                <w:rFonts w:ascii="Times New Roman" w:hAnsi="Times New Roman"/>
                <w:b/>
                <w:sz w:val="20"/>
                <w:szCs w:val="20"/>
              </w:rPr>
              <w:t>DISCRIMINAÇÃO</w:t>
            </w:r>
          </w:p>
        </w:tc>
        <w:tc>
          <w:tcPr>
            <w:tcW w:w="1893" w:type="dxa"/>
            <w:tcBorders>
              <w:top w:val="single" w:sz="4" w:space="0" w:color="auto"/>
              <w:left w:val="single" w:sz="4" w:space="0" w:color="auto"/>
              <w:right w:val="single" w:sz="4" w:space="0" w:color="auto"/>
            </w:tcBorders>
          </w:tcPr>
          <w:p w:rsidR="00C35C16" w:rsidRPr="00C35C16" w:rsidRDefault="00C35C16" w:rsidP="0048136F">
            <w:pPr>
              <w:spacing w:line="259" w:lineRule="auto"/>
              <w:ind w:right="93"/>
              <w:jc w:val="center"/>
              <w:rPr>
                <w:rFonts w:ascii="Times New Roman" w:hAnsi="Times New Roman"/>
                <w:sz w:val="20"/>
                <w:szCs w:val="20"/>
              </w:rPr>
            </w:pPr>
            <w:r w:rsidRPr="00C35C16">
              <w:rPr>
                <w:rFonts w:ascii="Times New Roman" w:hAnsi="Times New Roman"/>
                <w:sz w:val="20"/>
                <w:szCs w:val="20"/>
              </w:rPr>
              <w:t>Preço</w:t>
            </w:r>
          </w:p>
        </w:tc>
      </w:tr>
      <w:tr w:rsidR="00C35C16" w:rsidRPr="00C35C16" w:rsidTr="00C35C16">
        <w:tblPrEx>
          <w:tblCellMar>
            <w:top w:w="43" w:type="dxa"/>
          </w:tblCellMar>
        </w:tblPrEx>
        <w:trPr>
          <w:trHeight w:val="129"/>
        </w:trPr>
        <w:tc>
          <w:tcPr>
            <w:tcW w:w="598" w:type="dxa"/>
            <w:tcBorders>
              <w:top w:val="single" w:sz="4" w:space="0" w:color="000000"/>
              <w:left w:val="single" w:sz="4" w:space="0" w:color="000000"/>
              <w:bottom w:val="single" w:sz="4" w:space="0" w:color="000000"/>
              <w:right w:val="single" w:sz="4" w:space="0" w:color="auto"/>
            </w:tcBorders>
            <w:vAlign w:val="center"/>
          </w:tcPr>
          <w:p w:rsidR="00C35C16" w:rsidRPr="00C35C16" w:rsidRDefault="00C35C16" w:rsidP="0048136F">
            <w:pPr>
              <w:spacing w:line="259" w:lineRule="auto"/>
              <w:ind w:right="4"/>
              <w:jc w:val="center"/>
              <w:rPr>
                <w:rFonts w:ascii="Times New Roman" w:hAnsi="Times New Roman"/>
                <w:sz w:val="20"/>
                <w:szCs w:val="20"/>
              </w:rPr>
            </w:pPr>
            <w:r w:rsidRPr="00C35C16">
              <w:rPr>
                <w:rFonts w:ascii="Times New Roman" w:hAnsi="Times New Roman"/>
                <w:sz w:val="20"/>
                <w:szCs w:val="20"/>
              </w:rPr>
              <w:t xml:space="preserve">01 </w:t>
            </w:r>
          </w:p>
        </w:tc>
        <w:tc>
          <w:tcPr>
            <w:tcW w:w="695" w:type="dxa"/>
            <w:tcBorders>
              <w:top w:val="single" w:sz="4" w:space="0" w:color="000000"/>
              <w:left w:val="single" w:sz="4" w:space="0" w:color="auto"/>
              <w:bottom w:val="single" w:sz="4" w:space="0" w:color="000000"/>
              <w:right w:val="single" w:sz="4" w:space="0" w:color="000000"/>
            </w:tcBorders>
            <w:vAlign w:val="center"/>
          </w:tcPr>
          <w:p w:rsidR="00C35C16" w:rsidRPr="00C35C16" w:rsidRDefault="00C35C16" w:rsidP="00811242">
            <w:pPr>
              <w:spacing w:line="259" w:lineRule="auto"/>
              <w:ind w:right="2"/>
              <w:jc w:val="center"/>
              <w:rPr>
                <w:rFonts w:ascii="Times New Roman" w:hAnsi="Times New Roman"/>
                <w:sz w:val="20"/>
                <w:szCs w:val="20"/>
              </w:rPr>
            </w:pPr>
            <w:r w:rsidRPr="00C35C16">
              <w:rPr>
                <w:rFonts w:ascii="Times New Roman" w:hAnsi="Times New Roman"/>
                <w:sz w:val="20"/>
                <w:szCs w:val="20"/>
              </w:rPr>
              <w:t>06</w:t>
            </w:r>
          </w:p>
        </w:tc>
        <w:tc>
          <w:tcPr>
            <w:tcW w:w="1054" w:type="dxa"/>
            <w:tcBorders>
              <w:top w:val="single" w:sz="4" w:space="0" w:color="000000"/>
              <w:left w:val="single" w:sz="4" w:space="0" w:color="000000"/>
              <w:bottom w:val="single" w:sz="4" w:space="0" w:color="000000"/>
              <w:right w:val="single" w:sz="4" w:space="0" w:color="000000"/>
            </w:tcBorders>
            <w:vAlign w:val="center"/>
          </w:tcPr>
          <w:p w:rsidR="00C35C16" w:rsidRPr="00C35C16" w:rsidRDefault="00C35C16" w:rsidP="00811242">
            <w:pPr>
              <w:spacing w:line="259" w:lineRule="auto"/>
              <w:ind w:left="130"/>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ind w:left="70"/>
              <w:rPr>
                <w:rFonts w:ascii="Times New Roman" w:hAnsi="Times New Roman"/>
                <w:sz w:val="20"/>
                <w:szCs w:val="20"/>
              </w:rPr>
            </w:pPr>
            <w:r w:rsidRPr="00C35C16">
              <w:rPr>
                <w:rFonts w:ascii="Times New Roman" w:hAnsi="Times New Roman"/>
                <w:sz w:val="20"/>
                <w:szCs w:val="20"/>
              </w:rPr>
              <w:t>Coador de Café em tecido com aro de metal tamanho grande</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3" w:type="dxa"/>
          </w:tblCellMar>
        </w:tblPrEx>
        <w:trPr>
          <w:trHeight w:val="205"/>
        </w:trPr>
        <w:tc>
          <w:tcPr>
            <w:tcW w:w="598" w:type="dxa"/>
            <w:tcBorders>
              <w:top w:val="single" w:sz="4" w:space="0" w:color="000000"/>
              <w:left w:val="single" w:sz="4" w:space="0" w:color="000000"/>
              <w:bottom w:val="single" w:sz="4" w:space="0" w:color="000000"/>
              <w:right w:val="single" w:sz="4" w:space="0" w:color="000000"/>
            </w:tcBorders>
            <w:vAlign w:val="center"/>
          </w:tcPr>
          <w:p w:rsidR="00C35C16" w:rsidRPr="00C35C16" w:rsidRDefault="00C35C16" w:rsidP="0048136F">
            <w:pPr>
              <w:spacing w:line="259" w:lineRule="auto"/>
              <w:ind w:right="4"/>
              <w:jc w:val="center"/>
              <w:rPr>
                <w:rFonts w:ascii="Times New Roman" w:hAnsi="Times New Roman"/>
                <w:sz w:val="20"/>
                <w:szCs w:val="20"/>
              </w:rPr>
            </w:pPr>
            <w:r w:rsidRPr="00C35C16">
              <w:rPr>
                <w:rFonts w:ascii="Times New Roman" w:hAnsi="Times New Roman"/>
                <w:sz w:val="20"/>
                <w:szCs w:val="20"/>
              </w:rPr>
              <w:t>02</w:t>
            </w:r>
          </w:p>
        </w:tc>
        <w:tc>
          <w:tcPr>
            <w:tcW w:w="695" w:type="dxa"/>
            <w:tcBorders>
              <w:top w:val="single" w:sz="4" w:space="0" w:color="000000"/>
              <w:left w:val="single" w:sz="4" w:space="0" w:color="000000"/>
              <w:bottom w:val="single" w:sz="4" w:space="0" w:color="000000"/>
              <w:right w:val="single" w:sz="4" w:space="0" w:color="000000"/>
            </w:tcBorders>
            <w:vAlign w:val="center"/>
          </w:tcPr>
          <w:p w:rsidR="00C35C16" w:rsidRPr="00C35C16" w:rsidRDefault="00C35C16" w:rsidP="00811242">
            <w:pPr>
              <w:spacing w:line="259" w:lineRule="auto"/>
              <w:ind w:right="2"/>
              <w:jc w:val="center"/>
              <w:rPr>
                <w:rFonts w:ascii="Times New Roman" w:hAnsi="Times New Roman"/>
                <w:sz w:val="20"/>
                <w:szCs w:val="20"/>
              </w:rPr>
            </w:pPr>
            <w:r w:rsidRPr="00C35C16">
              <w:rPr>
                <w:rFonts w:ascii="Times New Roman" w:hAnsi="Times New Roman"/>
                <w:sz w:val="20"/>
                <w:szCs w:val="20"/>
              </w:rPr>
              <w:t>02</w:t>
            </w:r>
          </w:p>
        </w:tc>
        <w:tc>
          <w:tcPr>
            <w:tcW w:w="1054" w:type="dxa"/>
            <w:tcBorders>
              <w:top w:val="single" w:sz="4" w:space="0" w:color="000000"/>
              <w:left w:val="single" w:sz="4" w:space="0" w:color="000000"/>
              <w:bottom w:val="single" w:sz="4" w:space="0" w:color="000000"/>
              <w:right w:val="single" w:sz="4" w:space="0" w:color="000000"/>
            </w:tcBorders>
            <w:vAlign w:val="center"/>
          </w:tcPr>
          <w:p w:rsidR="00C35C16" w:rsidRPr="00C35C16" w:rsidRDefault="00C35C16" w:rsidP="00811242">
            <w:pPr>
              <w:spacing w:line="259" w:lineRule="auto"/>
              <w:ind w:left="130"/>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ind w:left="70" w:right="72"/>
              <w:rPr>
                <w:rFonts w:ascii="Times New Roman" w:hAnsi="Times New Roman"/>
                <w:sz w:val="20"/>
                <w:szCs w:val="20"/>
              </w:rPr>
            </w:pPr>
            <w:r w:rsidRPr="00C35C16">
              <w:rPr>
                <w:rFonts w:ascii="Times New Roman" w:hAnsi="Times New Roman"/>
                <w:sz w:val="20"/>
                <w:szCs w:val="20"/>
              </w:rPr>
              <w:t>Bandeja Inox</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ind w:right="72"/>
              <w:rPr>
                <w:rFonts w:ascii="Times New Roman" w:hAnsi="Times New Roman"/>
                <w:sz w:val="20"/>
                <w:szCs w:val="20"/>
              </w:rPr>
            </w:pPr>
          </w:p>
        </w:tc>
      </w:tr>
      <w:tr w:rsidR="00C35C16" w:rsidRPr="00C35C16" w:rsidTr="00C35C16">
        <w:tblPrEx>
          <w:tblCellMar>
            <w:top w:w="43" w:type="dxa"/>
          </w:tblCellMar>
        </w:tblPrEx>
        <w:trPr>
          <w:trHeight w:val="314"/>
        </w:trPr>
        <w:tc>
          <w:tcPr>
            <w:tcW w:w="598" w:type="dxa"/>
            <w:tcBorders>
              <w:top w:val="single" w:sz="4" w:space="0" w:color="000000"/>
              <w:left w:val="single" w:sz="4" w:space="0" w:color="000000"/>
              <w:bottom w:val="single" w:sz="4" w:space="0" w:color="000000"/>
              <w:right w:val="single" w:sz="4" w:space="0" w:color="000000"/>
            </w:tcBorders>
            <w:vAlign w:val="center"/>
          </w:tcPr>
          <w:p w:rsidR="00C35C16" w:rsidRPr="00C35C16" w:rsidRDefault="00C35C16" w:rsidP="0048136F">
            <w:pPr>
              <w:spacing w:line="259" w:lineRule="auto"/>
              <w:ind w:right="4"/>
              <w:jc w:val="center"/>
              <w:rPr>
                <w:rFonts w:ascii="Times New Roman" w:hAnsi="Times New Roman"/>
                <w:sz w:val="20"/>
                <w:szCs w:val="20"/>
              </w:rPr>
            </w:pPr>
            <w:r w:rsidRPr="00C35C16">
              <w:rPr>
                <w:rFonts w:ascii="Times New Roman" w:hAnsi="Times New Roman"/>
                <w:sz w:val="20"/>
                <w:szCs w:val="20"/>
              </w:rPr>
              <w:t>03</w:t>
            </w:r>
          </w:p>
        </w:tc>
        <w:tc>
          <w:tcPr>
            <w:tcW w:w="695" w:type="dxa"/>
            <w:tcBorders>
              <w:top w:val="single" w:sz="4" w:space="0" w:color="000000"/>
              <w:left w:val="single" w:sz="4" w:space="0" w:color="000000"/>
              <w:bottom w:val="single" w:sz="4" w:space="0" w:color="000000"/>
              <w:right w:val="single" w:sz="4" w:space="0" w:color="000000"/>
            </w:tcBorders>
            <w:vAlign w:val="center"/>
          </w:tcPr>
          <w:p w:rsidR="00C35C16" w:rsidRPr="00C35C16" w:rsidRDefault="00C35C16" w:rsidP="00811242">
            <w:pPr>
              <w:spacing w:line="259" w:lineRule="auto"/>
              <w:ind w:right="2"/>
              <w:jc w:val="center"/>
              <w:rPr>
                <w:rFonts w:ascii="Times New Roman" w:hAnsi="Times New Roman"/>
                <w:sz w:val="20"/>
                <w:szCs w:val="20"/>
              </w:rPr>
            </w:pPr>
            <w:r w:rsidRPr="00C35C16">
              <w:rPr>
                <w:rFonts w:ascii="Times New Roman" w:hAnsi="Times New Roman"/>
                <w:sz w:val="20"/>
                <w:szCs w:val="20"/>
              </w:rPr>
              <w:t>02</w:t>
            </w:r>
          </w:p>
        </w:tc>
        <w:tc>
          <w:tcPr>
            <w:tcW w:w="1054" w:type="dxa"/>
            <w:tcBorders>
              <w:top w:val="single" w:sz="4" w:space="0" w:color="000000"/>
              <w:left w:val="single" w:sz="4" w:space="0" w:color="000000"/>
              <w:bottom w:val="single" w:sz="4" w:space="0" w:color="000000"/>
              <w:right w:val="single" w:sz="4" w:space="0" w:color="000000"/>
            </w:tcBorders>
            <w:vAlign w:val="center"/>
          </w:tcPr>
          <w:p w:rsidR="00C35C16" w:rsidRPr="00C35C16" w:rsidRDefault="00C35C16" w:rsidP="00811242">
            <w:pPr>
              <w:spacing w:line="259" w:lineRule="auto"/>
              <w:ind w:left="82"/>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vAlign w:val="center"/>
          </w:tcPr>
          <w:p w:rsidR="00C35C16" w:rsidRPr="00C35C16" w:rsidRDefault="00C35C16" w:rsidP="0048136F">
            <w:pPr>
              <w:spacing w:line="259" w:lineRule="auto"/>
              <w:ind w:left="70"/>
              <w:rPr>
                <w:rFonts w:ascii="Times New Roman" w:hAnsi="Times New Roman"/>
                <w:sz w:val="20"/>
                <w:szCs w:val="20"/>
              </w:rPr>
            </w:pPr>
            <w:r w:rsidRPr="00C35C16">
              <w:rPr>
                <w:rFonts w:ascii="Times New Roman" w:hAnsi="Times New Roman"/>
                <w:sz w:val="20"/>
                <w:szCs w:val="20"/>
              </w:rPr>
              <w:t>Jarra de Água em Vidro, capacidadede 01 Litro</w:t>
            </w:r>
          </w:p>
        </w:tc>
        <w:tc>
          <w:tcPr>
            <w:tcW w:w="1893" w:type="dxa"/>
            <w:tcBorders>
              <w:top w:val="single" w:sz="4" w:space="0" w:color="000000"/>
              <w:left w:val="single" w:sz="4" w:space="0" w:color="auto"/>
              <w:bottom w:val="single" w:sz="4" w:space="0" w:color="000000"/>
              <w:right w:val="single" w:sz="4" w:space="0" w:color="000000"/>
            </w:tcBorders>
            <w:vAlign w:val="center"/>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3" w:type="dxa"/>
          </w:tblCellMar>
        </w:tblPrEx>
        <w:trPr>
          <w:trHeight w:val="254"/>
        </w:trPr>
        <w:tc>
          <w:tcPr>
            <w:tcW w:w="598" w:type="dxa"/>
            <w:tcBorders>
              <w:top w:val="single" w:sz="4" w:space="0" w:color="000000"/>
              <w:left w:val="single" w:sz="4" w:space="0" w:color="000000"/>
              <w:bottom w:val="single" w:sz="4" w:space="0" w:color="000000"/>
              <w:right w:val="single" w:sz="4" w:space="0" w:color="000000"/>
            </w:tcBorders>
            <w:vAlign w:val="center"/>
          </w:tcPr>
          <w:p w:rsidR="00C35C16" w:rsidRPr="00C35C16" w:rsidRDefault="00C35C16" w:rsidP="0048136F">
            <w:pPr>
              <w:spacing w:line="259" w:lineRule="auto"/>
              <w:ind w:right="4"/>
              <w:jc w:val="center"/>
              <w:rPr>
                <w:rFonts w:ascii="Times New Roman" w:hAnsi="Times New Roman"/>
                <w:sz w:val="20"/>
                <w:szCs w:val="20"/>
              </w:rPr>
            </w:pPr>
            <w:r w:rsidRPr="00C35C16">
              <w:rPr>
                <w:rFonts w:ascii="Times New Roman" w:hAnsi="Times New Roman"/>
                <w:sz w:val="20"/>
                <w:szCs w:val="20"/>
              </w:rPr>
              <w:t>04</w:t>
            </w:r>
          </w:p>
        </w:tc>
        <w:tc>
          <w:tcPr>
            <w:tcW w:w="695" w:type="dxa"/>
            <w:tcBorders>
              <w:top w:val="single" w:sz="4" w:space="0" w:color="000000"/>
              <w:left w:val="single" w:sz="4" w:space="0" w:color="000000"/>
              <w:bottom w:val="single" w:sz="4" w:space="0" w:color="000000"/>
              <w:right w:val="single" w:sz="4" w:space="0" w:color="000000"/>
            </w:tcBorders>
            <w:vAlign w:val="center"/>
          </w:tcPr>
          <w:p w:rsidR="00C35C16" w:rsidRPr="00C35C16" w:rsidRDefault="00C35C16" w:rsidP="00811242">
            <w:pPr>
              <w:spacing w:line="259" w:lineRule="auto"/>
              <w:ind w:right="2"/>
              <w:jc w:val="center"/>
              <w:rPr>
                <w:rFonts w:ascii="Times New Roman" w:hAnsi="Times New Roman"/>
                <w:sz w:val="20"/>
                <w:szCs w:val="20"/>
              </w:rPr>
            </w:pPr>
            <w:r w:rsidRPr="00C35C16">
              <w:rPr>
                <w:rFonts w:ascii="Times New Roman" w:hAnsi="Times New Roman"/>
                <w:sz w:val="20"/>
                <w:szCs w:val="20"/>
              </w:rPr>
              <w:t>06</w:t>
            </w:r>
          </w:p>
        </w:tc>
        <w:tc>
          <w:tcPr>
            <w:tcW w:w="1054" w:type="dxa"/>
            <w:tcBorders>
              <w:top w:val="single" w:sz="4" w:space="0" w:color="000000"/>
              <w:left w:val="single" w:sz="4" w:space="0" w:color="000000"/>
              <w:bottom w:val="single" w:sz="4" w:space="0" w:color="000000"/>
              <w:right w:val="single" w:sz="4" w:space="0" w:color="000000"/>
            </w:tcBorders>
            <w:vAlign w:val="center"/>
          </w:tcPr>
          <w:p w:rsidR="00C35C16" w:rsidRPr="00C35C16" w:rsidRDefault="00C35C16" w:rsidP="00811242">
            <w:pPr>
              <w:spacing w:line="259" w:lineRule="auto"/>
              <w:ind w:left="82"/>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ind w:left="70"/>
              <w:rPr>
                <w:rFonts w:ascii="Times New Roman" w:hAnsi="Times New Roman"/>
                <w:sz w:val="20"/>
                <w:szCs w:val="20"/>
              </w:rPr>
            </w:pPr>
            <w:r w:rsidRPr="00C35C16">
              <w:rPr>
                <w:rFonts w:ascii="Times New Roman" w:hAnsi="Times New Roman"/>
                <w:sz w:val="20"/>
                <w:szCs w:val="20"/>
              </w:rPr>
              <w:t>Colher de Café de Inox</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3" w:type="dxa"/>
          </w:tblCellMar>
        </w:tblPrEx>
        <w:trPr>
          <w:trHeight w:val="275"/>
        </w:trPr>
        <w:tc>
          <w:tcPr>
            <w:tcW w:w="598" w:type="dxa"/>
            <w:tcBorders>
              <w:top w:val="single" w:sz="4" w:space="0" w:color="000000"/>
              <w:left w:val="single" w:sz="4" w:space="0" w:color="000000"/>
              <w:bottom w:val="single" w:sz="4" w:space="0" w:color="000000"/>
              <w:right w:val="single" w:sz="4" w:space="0" w:color="000000"/>
            </w:tcBorders>
          </w:tcPr>
          <w:p w:rsidR="00C35C16" w:rsidRPr="00C35C16" w:rsidRDefault="00C35C16" w:rsidP="0048136F">
            <w:pPr>
              <w:spacing w:line="259" w:lineRule="auto"/>
              <w:ind w:right="4"/>
              <w:jc w:val="center"/>
              <w:rPr>
                <w:rFonts w:ascii="Times New Roman" w:hAnsi="Times New Roman"/>
                <w:sz w:val="20"/>
                <w:szCs w:val="20"/>
              </w:rPr>
            </w:pPr>
            <w:r w:rsidRPr="00C35C16">
              <w:rPr>
                <w:rFonts w:ascii="Times New Roman" w:hAnsi="Times New Roman"/>
                <w:sz w:val="20"/>
                <w:szCs w:val="20"/>
              </w:rPr>
              <w:t>05</w:t>
            </w:r>
          </w:p>
        </w:tc>
        <w:tc>
          <w:tcPr>
            <w:tcW w:w="695"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right="2"/>
              <w:jc w:val="center"/>
              <w:rPr>
                <w:rFonts w:ascii="Times New Roman" w:hAnsi="Times New Roman"/>
                <w:sz w:val="20"/>
                <w:szCs w:val="20"/>
              </w:rPr>
            </w:pPr>
            <w:r w:rsidRPr="00C35C16">
              <w:rPr>
                <w:rFonts w:ascii="Times New Roman" w:hAnsi="Times New Roman"/>
                <w:sz w:val="20"/>
                <w:szCs w:val="20"/>
              </w:rPr>
              <w:t>04</w:t>
            </w:r>
          </w:p>
        </w:tc>
        <w:tc>
          <w:tcPr>
            <w:tcW w:w="1054"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left="82"/>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ind w:left="70"/>
              <w:rPr>
                <w:rFonts w:ascii="Times New Roman" w:hAnsi="Times New Roman"/>
                <w:sz w:val="20"/>
                <w:szCs w:val="20"/>
              </w:rPr>
            </w:pPr>
            <w:r w:rsidRPr="00C35C16">
              <w:rPr>
                <w:rFonts w:ascii="Times New Roman" w:hAnsi="Times New Roman"/>
                <w:sz w:val="20"/>
                <w:szCs w:val="20"/>
              </w:rPr>
              <w:t>Neocide</w:t>
            </w:r>
            <w:r w:rsidR="00811242">
              <w:rPr>
                <w:rFonts w:ascii="Times New Roman" w:hAnsi="Times New Roman"/>
                <w:sz w:val="20"/>
                <w:szCs w:val="20"/>
              </w:rPr>
              <w:t xml:space="preserve">/inseticida </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3" w:type="dxa"/>
          </w:tblCellMar>
        </w:tblPrEx>
        <w:trPr>
          <w:trHeight w:val="279"/>
        </w:trPr>
        <w:tc>
          <w:tcPr>
            <w:tcW w:w="598" w:type="dxa"/>
            <w:tcBorders>
              <w:top w:val="single" w:sz="4" w:space="0" w:color="000000"/>
              <w:left w:val="single" w:sz="4" w:space="0" w:color="000000"/>
              <w:bottom w:val="single" w:sz="4" w:space="0" w:color="000000"/>
              <w:right w:val="single" w:sz="4" w:space="0" w:color="000000"/>
            </w:tcBorders>
          </w:tcPr>
          <w:p w:rsidR="00C35C16" w:rsidRPr="00C35C16" w:rsidRDefault="00C35C16" w:rsidP="0048136F">
            <w:pPr>
              <w:spacing w:line="259" w:lineRule="auto"/>
              <w:ind w:right="4"/>
              <w:jc w:val="center"/>
              <w:rPr>
                <w:rFonts w:ascii="Times New Roman" w:hAnsi="Times New Roman"/>
                <w:sz w:val="20"/>
                <w:szCs w:val="20"/>
              </w:rPr>
            </w:pPr>
            <w:r w:rsidRPr="00C35C16">
              <w:rPr>
                <w:rFonts w:ascii="Times New Roman" w:hAnsi="Times New Roman"/>
                <w:sz w:val="20"/>
                <w:szCs w:val="20"/>
              </w:rPr>
              <w:t>06</w:t>
            </w:r>
          </w:p>
        </w:tc>
        <w:tc>
          <w:tcPr>
            <w:tcW w:w="695"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right="2"/>
              <w:jc w:val="center"/>
              <w:rPr>
                <w:rFonts w:ascii="Times New Roman" w:hAnsi="Times New Roman"/>
                <w:sz w:val="20"/>
                <w:szCs w:val="20"/>
              </w:rPr>
            </w:pPr>
            <w:r w:rsidRPr="00C35C16">
              <w:rPr>
                <w:rFonts w:ascii="Times New Roman" w:hAnsi="Times New Roman"/>
                <w:sz w:val="20"/>
                <w:szCs w:val="20"/>
              </w:rPr>
              <w:t>10</w:t>
            </w:r>
          </w:p>
        </w:tc>
        <w:tc>
          <w:tcPr>
            <w:tcW w:w="1054" w:type="dxa"/>
            <w:tcBorders>
              <w:top w:val="single" w:sz="4" w:space="0" w:color="000000"/>
              <w:left w:val="single" w:sz="4" w:space="0" w:color="000000"/>
              <w:bottom w:val="single" w:sz="4" w:space="0" w:color="000000"/>
              <w:right w:val="single" w:sz="4" w:space="0" w:color="000000"/>
            </w:tcBorders>
          </w:tcPr>
          <w:p w:rsidR="00C35C16" w:rsidRPr="00C35C16" w:rsidRDefault="00811242" w:rsidP="00811242">
            <w:pPr>
              <w:spacing w:line="259" w:lineRule="auto"/>
              <w:ind w:left="130"/>
              <w:jc w:val="center"/>
              <w:rPr>
                <w:rFonts w:ascii="Times New Roman" w:hAnsi="Times New Roman"/>
                <w:sz w:val="20"/>
                <w:szCs w:val="20"/>
              </w:rPr>
            </w:pPr>
            <w:r>
              <w:rPr>
                <w:rFonts w:ascii="Times New Roman" w:hAnsi="Times New Roman"/>
                <w:sz w:val="20"/>
                <w:szCs w:val="20"/>
              </w:rPr>
              <w:t>pacote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ind w:left="-36"/>
              <w:rPr>
                <w:rFonts w:ascii="Times New Roman" w:hAnsi="Times New Roman"/>
                <w:sz w:val="20"/>
                <w:szCs w:val="20"/>
              </w:rPr>
            </w:pPr>
            <w:r w:rsidRPr="00C35C16">
              <w:rPr>
                <w:rFonts w:ascii="Times New Roman" w:hAnsi="Times New Roman"/>
                <w:sz w:val="20"/>
                <w:szCs w:val="20"/>
              </w:rPr>
              <w:t xml:space="preserve"> Guardanapo de </w:t>
            </w:r>
            <w:r w:rsidR="004D6B69">
              <w:rPr>
                <w:rFonts w:ascii="Times New Roman" w:hAnsi="Times New Roman"/>
                <w:sz w:val="20"/>
                <w:szCs w:val="20"/>
              </w:rPr>
              <w:t>Papel Folha Simples</w:t>
            </w:r>
            <w:r w:rsidRPr="00C35C16">
              <w:rPr>
                <w:rFonts w:ascii="Times New Roman" w:hAnsi="Times New Roman"/>
                <w:sz w:val="20"/>
                <w:szCs w:val="20"/>
              </w:rPr>
              <w:t xml:space="preserve"> com 50 Unidades</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3" w:type="dxa"/>
          </w:tblCellMar>
        </w:tblPrEx>
        <w:trPr>
          <w:trHeight w:val="251"/>
        </w:trPr>
        <w:tc>
          <w:tcPr>
            <w:tcW w:w="598" w:type="dxa"/>
            <w:tcBorders>
              <w:top w:val="single" w:sz="4" w:space="0" w:color="000000"/>
              <w:left w:val="single" w:sz="4" w:space="0" w:color="000000"/>
              <w:bottom w:val="single" w:sz="4" w:space="0" w:color="000000"/>
              <w:right w:val="single" w:sz="4" w:space="0" w:color="000000"/>
            </w:tcBorders>
          </w:tcPr>
          <w:p w:rsidR="00C35C16" w:rsidRPr="00C35C16" w:rsidRDefault="00C35C16" w:rsidP="0048136F">
            <w:pPr>
              <w:spacing w:line="259" w:lineRule="auto"/>
              <w:ind w:right="4"/>
              <w:jc w:val="center"/>
              <w:rPr>
                <w:rFonts w:ascii="Times New Roman" w:hAnsi="Times New Roman"/>
                <w:sz w:val="20"/>
                <w:szCs w:val="20"/>
              </w:rPr>
            </w:pPr>
            <w:r w:rsidRPr="00C35C16">
              <w:rPr>
                <w:rFonts w:ascii="Times New Roman" w:hAnsi="Times New Roman"/>
                <w:sz w:val="20"/>
                <w:szCs w:val="20"/>
              </w:rPr>
              <w:t>07</w:t>
            </w:r>
          </w:p>
        </w:tc>
        <w:tc>
          <w:tcPr>
            <w:tcW w:w="695"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right="2"/>
              <w:jc w:val="center"/>
              <w:rPr>
                <w:rFonts w:ascii="Times New Roman" w:hAnsi="Times New Roman"/>
                <w:sz w:val="20"/>
                <w:szCs w:val="20"/>
              </w:rPr>
            </w:pPr>
            <w:r w:rsidRPr="00C35C16">
              <w:rPr>
                <w:rFonts w:ascii="Times New Roman" w:hAnsi="Times New Roman"/>
                <w:sz w:val="20"/>
                <w:szCs w:val="20"/>
              </w:rPr>
              <w:t>04</w:t>
            </w:r>
          </w:p>
        </w:tc>
        <w:tc>
          <w:tcPr>
            <w:tcW w:w="1054"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left="130"/>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ind w:left="-36"/>
              <w:rPr>
                <w:rFonts w:ascii="Times New Roman" w:hAnsi="Times New Roman"/>
                <w:sz w:val="20"/>
                <w:szCs w:val="20"/>
              </w:rPr>
            </w:pPr>
            <w:r w:rsidRPr="00C35C16">
              <w:rPr>
                <w:rFonts w:ascii="Times New Roman" w:hAnsi="Times New Roman"/>
                <w:sz w:val="20"/>
                <w:szCs w:val="20"/>
              </w:rPr>
              <w:t xml:space="preserve"> Diabo Verde</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3" w:type="dxa"/>
          </w:tblCellMar>
        </w:tblPrEx>
        <w:trPr>
          <w:trHeight w:val="272"/>
        </w:trPr>
        <w:tc>
          <w:tcPr>
            <w:tcW w:w="598" w:type="dxa"/>
            <w:tcBorders>
              <w:top w:val="single" w:sz="4" w:space="0" w:color="000000"/>
              <w:left w:val="single" w:sz="4" w:space="0" w:color="000000"/>
              <w:bottom w:val="single" w:sz="4" w:space="0" w:color="000000"/>
              <w:right w:val="single" w:sz="4" w:space="0" w:color="000000"/>
            </w:tcBorders>
          </w:tcPr>
          <w:p w:rsidR="00C35C16" w:rsidRPr="00C35C16" w:rsidRDefault="00C35C16" w:rsidP="0048136F">
            <w:pPr>
              <w:spacing w:line="259" w:lineRule="auto"/>
              <w:ind w:right="4"/>
              <w:jc w:val="center"/>
              <w:rPr>
                <w:rFonts w:ascii="Times New Roman" w:hAnsi="Times New Roman"/>
                <w:sz w:val="20"/>
                <w:szCs w:val="20"/>
              </w:rPr>
            </w:pPr>
            <w:r w:rsidRPr="00C35C16">
              <w:rPr>
                <w:rFonts w:ascii="Times New Roman" w:hAnsi="Times New Roman"/>
                <w:sz w:val="20"/>
                <w:szCs w:val="20"/>
              </w:rPr>
              <w:t>08</w:t>
            </w:r>
          </w:p>
        </w:tc>
        <w:tc>
          <w:tcPr>
            <w:tcW w:w="695"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right="2"/>
              <w:jc w:val="center"/>
              <w:rPr>
                <w:rFonts w:ascii="Times New Roman" w:hAnsi="Times New Roman"/>
                <w:sz w:val="20"/>
                <w:szCs w:val="20"/>
              </w:rPr>
            </w:pPr>
            <w:r w:rsidRPr="00C35C16">
              <w:rPr>
                <w:rFonts w:ascii="Times New Roman" w:hAnsi="Times New Roman"/>
                <w:sz w:val="20"/>
                <w:szCs w:val="20"/>
              </w:rPr>
              <w:t>06</w:t>
            </w:r>
          </w:p>
        </w:tc>
        <w:tc>
          <w:tcPr>
            <w:tcW w:w="1054"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left="130"/>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ind w:left="-36"/>
              <w:rPr>
                <w:rFonts w:ascii="Times New Roman" w:hAnsi="Times New Roman"/>
                <w:sz w:val="20"/>
                <w:szCs w:val="20"/>
              </w:rPr>
            </w:pPr>
            <w:r w:rsidRPr="00C35C16">
              <w:rPr>
                <w:rFonts w:ascii="Times New Roman" w:hAnsi="Times New Roman"/>
                <w:sz w:val="20"/>
                <w:szCs w:val="20"/>
              </w:rPr>
              <w:t xml:space="preserve"> Toalha de Rosto </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3" w:type="dxa"/>
          </w:tblCellMar>
        </w:tblPrEx>
        <w:trPr>
          <w:trHeight w:val="277"/>
        </w:trPr>
        <w:tc>
          <w:tcPr>
            <w:tcW w:w="598" w:type="dxa"/>
            <w:tcBorders>
              <w:top w:val="single" w:sz="4" w:space="0" w:color="000000"/>
              <w:left w:val="single" w:sz="4" w:space="0" w:color="000000"/>
              <w:bottom w:val="single" w:sz="4" w:space="0" w:color="000000"/>
              <w:right w:val="single" w:sz="4" w:space="0" w:color="000000"/>
            </w:tcBorders>
          </w:tcPr>
          <w:p w:rsidR="00C35C16" w:rsidRPr="00C35C16" w:rsidRDefault="00C35C16" w:rsidP="0048136F">
            <w:pPr>
              <w:spacing w:line="259" w:lineRule="auto"/>
              <w:ind w:right="4"/>
              <w:jc w:val="center"/>
              <w:rPr>
                <w:rFonts w:ascii="Times New Roman" w:hAnsi="Times New Roman"/>
                <w:sz w:val="20"/>
                <w:szCs w:val="20"/>
              </w:rPr>
            </w:pPr>
            <w:r w:rsidRPr="00C35C16">
              <w:rPr>
                <w:rFonts w:ascii="Times New Roman" w:hAnsi="Times New Roman"/>
                <w:sz w:val="20"/>
                <w:szCs w:val="20"/>
              </w:rPr>
              <w:t>09</w:t>
            </w:r>
          </w:p>
        </w:tc>
        <w:tc>
          <w:tcPr>
            <w:tcW w:w="695"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right="2"/>
              <w:jc w:val="center"/>
              <w:rPr>
                <w:rFonts w:ascii="Times New Roman" w:hAnsi="Times New Roman"/>
                <w:sz w:val="20"/>
                <w:szCs w:val="20"/>
              </w:rPr>
            </w:pPr>
            <w:r w:rsidRPr="00C35C16">
              <w:rPr>
                <w:rFonts w:ascii="Times New Roman" w:hAnsi="Times New Roman"/>
                <w:sz w:val="20"/>
                <w:szCs w:val="20"/>
              </w:rPr>
              <w:t>20</w:t>
            </w:r>
          </w:p>
        </w:tc>
        <w:tc>
          <w:tcPr>
            <w:tcW w:w="1054"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left="82"/>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ind w:left="70"/>
              <w:rPr>
                <w:rFonts w:ascii="Times New Roman" w:hAnsi="Times New Roman"/>
                <w:sz w:val="20"/>
                <w:szCs w:val="20"/>
              </w:rPr>
            </w:pPr>
            <w:r w:rsidRPr="00C35C16">
              <w:rPr>
                <w:rFonts w:ascii="Times New Roman" w:hAnsi="Times New Roman"/>
                <w:sz w:val="20"/>
                <w:szCs w:val="20"/>
              </w:rPr>
              <w:t>Pano de Prato</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3" w:type="dxa"/>
          </w:tblCellMar>
        </w:tblPrEx>
        <w:trPr>
          <w:trHeight w:val="265"/>
        </w:trPr>
        <w:tc>
          <w:tcPr>
            <w:tcW w:w="598" w:type="dxa"/>
            <w:tcBorders>
              <w:top w:val="single" w:sz="4" w:space="0" w:color="000000"/>
              <w:left w:val="single" w:sz="4" w:space="0" w:color="000000"/>
              <w:bottom w:val="single" w:sz="4" w:space="0" w:color="000000"/>
              <w:right w:val="single" w:sz="4" w:space="0" w:color="000000"/>
            </w:tcBorders>
          </w:tcPr>
          <w:p w:rsidR="00C35C16" w:rsidRPr="00C35C16" w:rsidRDefault="00C35C16" w:rsidP="0048136F">
            <w:pPr>
              <w:spacing w:line="259" w:lineRule="auto"/>
              <w:ind w:right="4"/>
              <w:jc w:val="center"/>
              <w:rPr>
                <w:rFonts w:ascii="Times New Roman" w:hAnsi="Times New Roman"/>
                <w:sz w:val="20"/>
                <w:szCs w:val="20"/>
              </w:rPr>
            </w:pPr>
            <w:r w:rsidRPr="00C35C16">
              <w:rPr>
                <w:rFonts w:ascii="Times New Roman" w:hAnsi="Times New Roman"/>
                <w:sz w:val="20"/>
                <w:szCs w:val="20"/>
              </w:rPr>
              <w:t>10</w:t>
            </w:r>
          </w:p>
        </w:tc>
        <w:tc>
          <w:tcPr>
            <w:tcW w:w="695"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right="2"/>
              <w:jc w:val="center"/>
              <w:rPr>
                <w:rFonts w:ascii="Times New Roman" w:hAnsi="Times New Roman"/>
                <w:sz w:val="20"/>
                <w:szCs w:val="20"/>
              </w:rPr>
            </w:pPr>
            <w:r w:rsidRPr="00C35C16">
              <w:rPr>
                <w:rFonts w:ascii="Times New Roman" w:hAnsi="Times New Roman"/>
                <w:sz w:val="20"/>
                <w:szCs w:val="20"/>
              </w:rPr>
              <w:t>03</w:t>
            </w:r>
          </w:p>
        </w:tc>
        <w:tc>
          <w:tcPr>
            <w:tcW w:w="1054"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right="276"/>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ind w:left="70"/>
              <w:rPr>
                <w:rFonts w:ascii="Times New Roman" w:hAnsi="Times New Roman"/>
                <w:sz w:val="20"/>
                <w:szCs w:val="20"/>
              </w:rPr>
            </w:pPr>
            <w:r w:rsidRPr="00C35C16">
              <w:rPr>
                <w:rFonts w:ascii="Times New Roman" w:hAnsi="Times New Roman"/>
                <w:sz w:val="20"/>
                <w:szCs w:val="20"/>
              </w:rPr>
              <w:t>Garrafa Térmica com capacidade</w:t>
            </w:r>
            <w:r w:rsidR="004D6B69">
              <w:rPr>
                <w:rFonts w:ascii="Times New Roman" w:hAnsi="Times New Roman"/>
                <w:sz w:val="20"/>
                <w:szCs w:val="20"/>
              </w:rPr>
              <w:t xml:space="preserve"> </w:t>
            </w:r>
            <w:r w:rsidR="004D6B69" w:rsidRPr="00C35C16">
              <w:rPr>
                <w:rFonts w:ascii="Times New Roman" w:hAnsi="Times New Roman"/>
                <w:sz w:val="20"/>
                <w:szCs w:val="20"/>
              </w:rPr>
              <w:t>Mínima</w:t>
            </w:r>
            <w:r w:rsidRPr="00C35C16">
              <w:rPr>
                <w:rFonts w:ascii="Times New Roman" w:hAnsi="Times New Roman"/>
                <w:sz w:val="20"/>
                <w:szCs w:val="20"/>
              </w:rPr>
              <w:t xml:space="preserve"> de </w:t>
            </w:r>
            <w:r w:rsidR="004D6B69">
              <w:rPr>
                <w:rFonts w:ascii="Times New Roman" w:hAnsi="Times New Roman"/>
                <w:sz w:val="20"/>
                <w:szCs w:val="20"/>
              </w:rPr>
              <w:t xml:space="preserve">até </w:t>
            </w:r>
            <w:r w:rsidRPr="00C35C16">
              <w:rPr>
                <w:rFonts w:ascii="Times New Roman" w:hAnsi="Times New Roman"/>
                <w:sz w:val="20"/>
                <w:szCs w:val="20"/>
              </w:rPr>
              <w:t>02 Litros</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3" w:type="dxa"/>
          </w:tblCellMar>
        </w:tblPrEx>
        <w:trPr>
          <w:trHeight w:val="270"/>
        </w:trPr>
        <w:tc>
          <w:tcPr>
            <w:tcW w:w="598" w:type="dxa"/>
            <w:tcBorders>
              <w:top w:val="single" w:sz="4" w:space="0" w:color="000000"/>
              <w:left w:val="single" w:sz="4" w:space="0" w:color="000000"/>
              <w:bottom w:val="single" w:sz="4" w:space="0" w:color="000000"/>
              <w:right w:val="single" w:sz="4" w:space="0" w:color="000000"/>
            </w:tcBorders>
          </w:tcPr>
          <w:p w:rsidR="00C35C16" w:rsidRPr="00C35C16" w:rsidRDefault="00811242" w:rsidP="0048136F">
            <w:pPr>
              <w:spacing w:line="259" w:lineRule="auto"/>
              <w:ind w:right="4"/>
              <w:jc w:val="center"/>
              <w:rPr>
                <w:rFonts w:ascii="Times New Roman" w:hAnsi="Times New Roman"/>
                <w:sz w:val="20"/>
                <w:szCs w:val="20"/>
              </w:rPr>
            </w:pPr>
            <w:r>
              <w:rPr>
                <w:rFonts w:ascii="Times New Roman" w:hAnsi="Times New Roman"/>
                <w:sz w:val="20"/>
                <w:szCs w:val="20"/>
              </w:rPr>
              <w:t>11</w:t>
            </w:r>
            <w:r w:rsidR="00C35C16" w:rsidRPr="00C35C16">
              <w:rPr>
                <w:rFonts w:ascii="Times New Roman" w:hAnsi="Times New Roman"/>
                <w:sz w:val="20"/>
                <w:szCs w:val="20"/>
              </w:rPr>
              <w:t xml:space="preserve"> </w:t>
            </w:r>
          </w:p>
        </w:tc>
        <w:tc>
          <w:tcPr>
            <w:tcW w:w="695"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right="2"/>
              <w:jc w:val="center"/>
              <w:rPr>
                <w:rFonts w:ascii="Times New Roman" w:hAnsi="Times New Roman"/>
                <w:sz w:val="20"/>
                <w:szCs w:val="20"/>
              </w:rPr>
            </w:pPr>
            <w:r w:rsidRPr="00C35C16">
              <w:rPr>
                <w:rFonts w:ascii="Times New Roman" w:hAnsi="Times New Roman"/>
                <w:sz w:val="20"/>
                <w:szCs w:val="20"/>
              </w:rPr>
              <w:t>02</w:t>
            </w:r>
          </w:p>
        </w:tc>
        <w:tc>
          <w:tcPr>
            <w:tcW w:w="1054"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right="276"/>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ind w:left="70"/>
              <w:rPr>
                <w:rFonts w:ascii="Times New Roman" w:hAnsi="Times New Roman"/>
                <w:sz w:val="20"/>
                <w:szCs w:val="20"/>
              </w:rPr>
            </w:pPr>
            <w:r w:rsidRPr="00C35C16">
              <w:rPr>
                <w:rFonts w:ascii="Times New Roman" w:hAnsi="Times New Roman"/>
                <w:sz w:val="20"/>
                <w:szCs w:val="20"/>
              </w:rPr>
              <w:t>Escova Sanitária para limpar vaso</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3" w:type="dxa"/>
          </w:tblCellMar>
        </w:tblPrEx>
        <w:trPr>
          <w:trHeight w:val="270"/>
        </w:trPr>
        <w:tc>
          <w:tcPr>
            <w:tcW w:w="598" w:type="dxa"/>
            <w:tcBorders>
              <w:top w:val="single" w:sz="4" w:space="0" w:color="000000"/>
              <w:left w:val="single" w:sz="4" w:space="0" w:color="000000"/>
              <w:bottom w:val="single" w:sz="4" w:space="0" w:color="000000"/>
              <w:right w:val="single" w:sz="4" w:space="0" w:color="000000"/>
            </w:tcBorders>
          </w:tcPr>
          <w:p w:rsidR="00C35C16" w:rsidRPr="00C35C16" w:rsidRDefault="00811242" w:rsidP="0048136F">
            <w:pPr>
              <w:spacing w:line="259" w:lineRule="auto"/>
              <w:ind w:right="4"/>
              <w:jc w:val="center"/>
              <w:rPr>
                <w:rFonts w:ascii="Times New Roman" w:hAnsi="Times New Roman"/>
                <w:sz w:val="20"/>
                <w:szCs w:val="20"/>
              </w:rPr>
            </w:pPr>
            <w:r>
              <w:rPr>
                <w:rFonts w:ascii="Times New Roman" w:hAnsi="Times New Roman"/>
                <w:sz w:val="20"/>
                <w:szCs w:val="20"/>
              </w:rPr>
              <w:t>12</w:t>
            </w:r>
          </w:p>
        </w:tc>
        <w:tc>
          <w:tcPr>
            <w:tcW w:w="695"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right="2"/>
              <w:jc w:val="center"/>
              <w:rPr>
                <w:rFonts w:ascii="Times New Roman" w:hAnsi="Times New Roman"/>
                <w:sz w:val="20"/>
                <w:szCs w:val="20"/>
              </w:rPr>
            </w:pPr>
            <w:r w:rsidRPr="00C35C16">
              <w:rPr>
                <w:rFonts w:ascii="Times New Roman" w:hAnsi="Times New Roman"/>
                <w:sz w:val="20"/>
                <w:szCs w:val="20"/>
              </w:rPr>
              <w:t>20</w:t>
            </w:r>
          </w:p>
        </w:tc>
        <w:tc>
          <w:tcPr>
            <w:tcW w:w="1054" w:type="dxa"/>
            <w:tcBorders>
              <w:top w:val="single" w:sz="4" w:space="0" w:color="000000"/>
              <w:left w:val="single" w:sz="4" w:space="0" w:color="000000"/>
              <w:bottom w:val="single" w:sz="4" w:space="0" w:color="000000"/>
              <w:right w:val="single" w:sz="4" w:space="0" w:color="000000"/>
            </w:tcBorders>
          </w:tcPr>
          <w:p w:rsidR="00C35C16" w:rsidRPr="00C35C16" w:rsidRDefault="00C35C16" w:rsidP="00811242">
            <w:pPr>
              <w:spacing w:line="259" w:lineRule="auto"/>
              <w:ind w:left="82"/>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ind w:left="70"/>
              <w:rPr>
                <w:rFonts w:ascii="Times New Roman" w:hAnsi="Times New Roman"/>
                <w:sz w:val="20"/>
                <w:szCs w:val="20"/>
              </w:rPr>
            </w:pPr>
            <w:r w:rsidRPr="00C35C16">
              <w:rPr>
                <w:rFonts w:ascii="Times New Roman" w:hAnsi="Times New Roman"/>
                <w:sz w:val="20"/>
                <w:szCs w:val="20"/>
              </w:rPr>
              <w:t>Lâmpada Econômica(100 Wats)</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0" w:type="dxa"/>
            <w:left w:w="70" w:type="dxa"/>
          </w:tblCellMar>
        </w:tblPrEx>
        <w:trPr>
          <w:trHeight w:val="243"/>
        </w:trPr>
        <w:tc>
          <w:tcPr>
            <w:tcW w:w="598" w:type="dxa"/>
            <w:tcBorders>
              <w:top w:val="single" w:sz="8" w:space="0" w:color="000000"/>
              <w:left w:val="single" w:sz="4" w:space="0" w:color="000000"/>
              <w:bottom w:val="single" w:sz="4" w:space="0" w:color="auto"/>
              <w:right w:val="single" w:sz="4" w:space="0" w:color="000000"/>
            </w:tcBorders>
          </w:tcPr>
          <w:p w:rsidR="00C35C16" w:rsidRPr="00C35C16" w:rsidRDefault="00811242" w:rsidP="0048136F">
            <w:pPr>
              <w:spacing w:line="259" w:lineRule="auto"/>
              <w:ind w:right="74"/>
              <w:jc w:val="center"/>
              <w:rPr>
                <w:rFonts w:ascii="Times New Roman" w:hAnsi="Times New Roman"/>
                <w:sz w:val="20"/>
                <w:szCs w:val="20"/>
              </w:rPr>
            </w:pPr>
            <w:r>
              <w:rPr>
                <w:rFonts w:ascii="Times New Roman" w:hAnsi="Times New Roman"/>
                <w:sz w:val="20"/>
                <w:szCs w:val="20"/>
              </w:rPr>
              <w:t>13</w:t>
            </w:r>
          </w:p>
        </w:tc>
        <w:tc>
          <w:tcPr>
            <w:tcW w:w="695" w:type="dxa"/>
            <w:tcBorders>
              <w:top w:val="single" w:sz="8" w:space="0" w:color="000000"/>
              <w:left w:val="single" w:sz="4" w:space="0" w:color="000000"/>
              <w:bottom w:val="single" w:sz="4" w:space="0" w:color="auto"/>
              <w:right w:val="single" w:sz="4" w:space="0" w:color="000000"/>
            </w:tcBorders>
          </w:tcPr>
          <w:p w:rsidR="00C35C16" w:rsidRPr="00C35C16" w:rsidRDefault="00C35C16" w:rsidP="00811242">
            <w:pPr>
              <w:spacing w:line="259" w:lineRule="auto"/>
              <w:ind w:right="201"/>
              <w:jc w:val="center"/>
              <w:rPr>
                <w:rFonts w:ascii="Times New Roman" w:hAnsi="Times New Roman"/>
                <w:sz w:val="20"/>
                <w:szCs w:val="20"/>
              </w:rPr>
            </w:pPr>
            <w:r w:rsidRPr="00C35C16">
              <w:rPr>
                <w:rFonts w:ascii="Times New Roman" w:hAnsi="Times New Roman"/>
                <w:sz w:val="20"/>
                <w:szCs w:val="20"/>
              </w:rPr>
              <w:t>04</w:t>
            </w:r>
          </w:p>
        </w:tc>
        <w:tc>
          <w:tcPr>
            <w:tcW w:w="1054" w:type="dxa"/>
            <w:tcBorders>
              <w:top w:val="single" w:sz="8" w:space="0" w:color="000000"/>
              <w:left w:val="single" w:sz="4" w:space="0" w:color="000000"/>
              <w:bottom w:val="single" w:sz="4" w:space="0" w:color="auto"/>
              <w:right w:val="single" w:sz="4" w:space="0" w:color="000000"/>
            </w:tcBorders>
          </w:tcPr>
          <w:p w:rsidR="00C35C16" w:rsidRPr="00C35C16" w:rsidRDefault="00C35C16" w:rsidP="00811242">
            <w:pPr>
              <w:spacing w:line="259" w:lineRule="auto"/>
              <w:ind w:left="-69"/>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8" w:space="0" w:color="000000"/>
              <w:left w:val="single" w:sz="4" w:space="0" w:color="000000"/>
              <w:bottom w:val="single" w:sz="4" w:space="0" w:color="auto"/>
              <w:right w:val="single" w:sz="4" w:space="0" w:color="auto"/>
            </w:tcBorders>
          </w:tcPr>
          <w:p w:rsidR="00C35C16" w:rsidRPr="00C35C16" w:rsidRDefault="00C35C16" w:rsidP="0048136F">
            <w:pPr>
              <w:spacing w:line="259" w:lineRule="auto"/>
              <w:ind w:left="3"/>
              <w:rPr>
                <w:rFonts w:ascii="Times New Roman" w:hAnsi="Times New Roman"/>
                <w:sz w:val="20"/>
                <w:szCs w:val="20"/>
              </w:rPr>
            </w:pPr>
            <w:r w:rsidRPr="00C35C16">
              <w:rPr>
                <w:rFonts w:ascii="Times New Roman" w:hAnsi="Times New Roman"/>
                <w:sz w:val="20"/>
                <w:szCs w:val="20"/>
              </w:rPr>
              <w:t>Lixeira para Banheiro</w:t>
            </w:r>
          </w:p>
        </w:tc>
        <w:tc>
          <w:tcPr>
            <w:tcW w:w="1893" w:type="dxa"/>
            <w:tcBorders>
              <w:top w:val="single" w:sz="8" w:space="0" w:color="000000"/>
              <w:left w:val="single" w:sz="4" w:space="0" w:color="auto"/>
              <w:bottom w:val="single" w:sz="4" w:space="0" w:color="auto"/>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0" w:type="dxa"/>
            <w:left w:w="70" w:type="dxa"/>
          </w:tblCellMar>
        </w:tblPrEx>
        <w:trPr>
          <w:trHeight w:val="233"/>
        </w:trPr>
        <w:tc>
          <w:tcPr>
            <w:tcW w:w="598" w:type="dxa"/>
            <w:tcBorders>
              <w:top w:val="single" w:sz="4" w:space="0" w:color="000000"/>
              <w:left w:val="single" w:sz="4" w:space="0" w:color="000000"/>
              <w:bottom w:val="single" w:sz="4" w:space="0" w:color="000000"/>
              <w:right w:val="single" w:sz="4" w:space="0" w:color="000000"/>
            </w:tcBorders>
          </w:tcPr>
          <w:p w:rsidR="00C35C16" w:rsidRPr="00C35C16" w:rsidRDefault="00811242" w:rsidP="0048136F">
            <w:pPr>
              <w:spacing w:line="259" w:lineRule="auto"/>
              <w:ind w:right="74"/>
              <w:jc w:val="center"/>
              <w:rPr>
                <w:rFonts w:ascii="Times New Roman" w:hAnsi="Times New Roman"/>
                <w:sz w:val="20"/>
                <w:szCs w:val="20"/>
              </w:rPr>
            </w:pPr>
            <w:r>
              <w:rPr>
                <w:rFonts w:ascii="Times New Roman" w:hAnsi="Times New Roman"/>
                <w:sz w:val="20"/>
                <w:szCs w:val="20"/>
              </w:rPr>
              <w:lastRenderedPageBreak/>
              <w:t>14</w:t>
            </w:r>
          </w:p>
        </w:tc>
        <w:tc>
          <w:tcPr>
            <w:tcW w:w="695" w:type="dxa"/>
            <w:tcBorders>
              <w:top w:val="single" w:sz="4" w:space="0" w:color="000000"/>
              <w:left w:val="single" w:sz="4" w:space="0" w:color="000000"/>
              <w:bottom w:val="single" w:sz="4" w:space="0" w:color="000000"/>
              <w:right w:val="single" w:sz="4" w:space="0" w:color="000000"/>
            </w:tcBorders>
          </w:tcPr>
          <w:p w:rsidR="00C35C16" w:rsidRPr="00C35C16" w:rsidRDefault="00C35C16" w:rsidP="0048136F">
            <w:pPr>
              <w:spacing w:line="259" w:lineRule="auto"/>
              <w:ind w:right="201"/>
              <w:jc w:val="center"/>
              <w:rPr>
                <w:rFonts w:ascii="Times New Roman" w:hAnsi="Times New Roman"/>
                <w:sz w:val="20"/>
                <w:szCs w:val="20"/>
              </w:rPr>
            </w:pPr>
            <w:r w:rsidRPr="00C35C16">
              <w:rPr>
                <w:rFonts w:ascii="Times New Roman" w:hAnsi="Times New Roman"/>
                <w:sz w:val="20"/>
                <w:szCs w:val="20"/>
              </w:rPr>
              <w:t>100</w:t>
            </w:r>
          </w:p>
        </w:tc>
        <w:tc>
          <w:tcPr>
            <w:tcW w:w="1054" w:type="dxa"/>
            <w:tcBorders>
              <w:top w:val="single" w:sz="4" w:space="0" w:color="000000"/>
              <w:left w:val="single" w:sz="4" w:space="0" w:color="000000"/>
              <w:bottom w:val="single" w:sz="4" w:space="0" w:color="000000"/>
              <w:right w:val="single" w:sz="4" w:space="0" w:color="000000"/>
            </w:tcBorders>
          </w:tcPr>
          <w:p w:rsidR="00C35C16" w:rsidRPr="00C35C16" w:rsidRDefault="00C35C16" w:rsidP="00C35C16">
            <w:pPr>
              <w:spacing w:line="259" w:lineRule="auto"/>
              <w:ind w:left="96"/>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ind w:left="3"/>
              <w:rPr>
                <w:rFonts w:ascii="Times New Roman" w:hAnsi="Times New Roman"/>
                <w:sz w:val="20"/>
                <w:szCs w:val="20"/>
              </w:rPr>
            </w:pPr>
            <w:r w:rsidRPr="00C35C16">
              <w:rPr>
                <w:rFonts w:ascii="Times New Roman" w:hAnsi="Times New Roman"/>
                <w:sz w:val="20"/>
                <w:szCs w:val="20"/>
              </w:rPr>
              <w:t xml:space="preserve">Papel Higiênico 60 Metros </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0" w:type="dxa"/>
            <w:left w:w="70" w:type="dxa"/>
          </w:tblCellMar>
        </w:tblPrEx>
        <w:trPr>
          <w:trHeight w:val="261"/>
        </w:trPr>
        <w:tc>
          <w:tcPr>
            <w:tcW w:w="598" w:type="dxa"/>
            <w:tcBorders>
              <w:top w:val="single" w:sz="4" w:space="0" w:color="000000"/>
              <w:left w:val="single" w:sz="4" w:space="0" w:color="000000"/>
              <w:bottom w:val="single" w:sz="4" w:space="0" w:color="000000"/>
              <w:right w:val="single" w:sz="4" w:space="0" w:color="000000"/>
            </w:tcBorders>
          </w:tcPr>
          <w:p w:rsidR="00C35C16" w:rsidRPr="00C35C16" w:rsidRDefault="00811242" w:rsidP="0048136F">
            <w:pPr>
              <w:spacing w:line="259" w:lineRule="auto"/>
              <w:ind w:right="74"/>
              <w:jc w:val="center"/>
              <w:rPr>
                <w:rFonts w:ascii="Times New Roman" w:hAnsi="Times New Roman"/>
                <w:sz w:val="20"/>
                <w:szCs w:val="20"/>
              </w:rPr>
            </w:pPr>
            <w:r>
              <w:rPr>
                <w:rFonts w:ascii="Times New Roman" w:hAnsi="Times New Roman"/>
                <w:sz w:val="20"/>
                <w:szCs w:val="20"/>
              </w:rPr>
              <w:t>15</w:t>
            </w:r>
          </w:p>
        </w:tc>
        <w:tc>
          <w:tcPr>
            <w:tcW w:w="695" w:type="dxa"/>
            <w:tcBorders>
              <w:top w:val="single" w:sz="4" w:space="0" w:color="000000"/>
              <w:left w:val="single" w:sz="4" w:space="0" w:color="000000"/>
              <w:bottom w:val="single" w:sz="4" w:space="0" w:color="000000"/>
              <w:right w:val="single" w:sz="4" w:space="0" w:color="000000"/>
            </w:tcBorders>
          </w:tcPr>
          <w:p w:rsidR="00C35C16" w:rsidRPr="00C35C16" w:rsidRDefault="00C35C16" w:rsidP="0048136F">
            <w:pPr>
              <w:spacing w:line="259" w:lineRule="auto"/>
              <w:ind w:right="201"/>
              <w:jc w:val="center"/>
              <w:rPr>
                <w:rFonts w:ascii="Times New Roman" w:hAnsi="Times New Roman"/>
                <w:sz w:val="20"/>
                <w:szCs w:val="20"/>
              </w:rPr>
            </w:pPr>
            <w:r w:rsidRPr="00C35C16">
              <w:rPr>
                <w:rFonts w:ascii="Times New Roman" w:hAnsi="Times New Roman"/>
                <w:sz w:val="20"/>
                <w:szCs w:val="20"/>
              </w:rPr>
              <w:t>30</w:t>
            </w:r>
          </w:p>
        </w:tc>
        <w:tc>
          <w:tcPr>
            <w:tcW w:w="1054" w:type="dxa"/>
            <w:tcBorders>
              <w:top w:val="single" w:sz="4" w:space="0" w:color="000000"/>
              <w:left w:val="single" w:sz="4" w:space="0" w:color="000000"/>
              <w:bottom w:val="single" w:sz="4" w:space="0" w:color="000000"/>
              <w:right w:val="single" w:sz="4" w:space="0" w:color="000000"/>
            </w:tcBorders>
          </w:tcPr>
          <w:p w:rsidR="00C35C16" w:rsidRPr="00C35C16" w:rsidRDefault="00C35C16" w:rsidP="00C35C16">
            <w:pPr>
              <w:spacing w:line="259" w:lineRule="auto"/>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rPr>
                <w:rFonts w:ascii="Times New Roman" w:hAnsi="Times New Roman"/>
                <w:sz w:val="20"/>
                <w:szCs w:val="20"/>
              </w:rPr>
            </w:pPr>
            <w:r w:rsidRPr="00C35C16">
              <w:rPr>
                <w:rFonts w:ascii="Times New Roman" w:hAnsi="Times New Roman"/>
                <w:sz w:val="20"/>
                <w:szCs w:val="20"/>
              </w:rPr>
              <w:t>Limpador Multiuso 500 ML</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C35C16" w:rsidRPr="00C35C16" w:rsidTr="00C35C16">
        <w:tblPrEx>
          <w:tblCellMar>
            <w:top w:w="40" w:type="dxa"/>
            <w:left w:w="70" w:type="dxa"/>
          </w:tblCellMar>
        </w:tblPrEx>
        <w:trPr>
          <w:trHeight w:val="280"/>
        </w:trPr>
        <w:tc>
          <w:tcPr>
            <w:tcW w:w="598" w:type="dxa"/>
            <w:tcBorders>
              <w:top w:val="single" w:sz="4" w:space="0" w:color="000000"/>
              <w:left w:val="single" w:sz="4" w:space="0" w:color="000000"/>
              <w:bottom w:val="single" w:sz="4" w:space="0" w:color="000000"/>
              <w:right w:val="single" w:sz="4" w:space="0" w:color="000000"/>
            </w:tcBorders>
          </w:tcPr>
          <w:p w:rsidR="00C35C16" w:rsidRPr="00C35C16" w:rsidRDefault="00811242" w:rsidP="0048136F">
            <w:pPr>
              <w:pStyle w:val="Ttulo"/>
              <w:rPr>
                <w:rFonts w:ascii="Times New Roman" w:hAnsi="Times New Roman"/>
                <w:sz w:val="20"/>
                <w:szCs w:val="20"/>
                <w:u w:val="none"/>
              </w:rPr>
            </w:pPr>
            <w:r>
              <w:rPr>
                <w:rFonts w:ascii="Times New Roman" w:hAnsi="Times New Roman"/>
                <w:sz w:val="20"/>
                <w:szCs w:val="20"/>
                <w:u w:val="none"/>
              </w:rPr>
              <w:t>16</w:t>
            </w:r>
          </w:p>
        </w:tc>
        <w:tc>
          <w:tcPr>
            <w:tcW w:w="695" w:type="dxa"/>
            <w:tcBorders>
              <w:top w:val="single" w:sz="4" w:space="0" w:color="000000"/>
              <w:left w:val="single" w:sz="4" w:space="0" w:color="000000"/>
              <w:bottom w:val="single" w:sz="4" w:space="0" w:color="000000"/>
              <w:right w:val="single" w:sz="4" w:space="0" w:color="000000"/>
            </w:tcBorders>
          </w:tcPr>
          <w:p w:rsidR="00C35C16" w:rsidRPr="00C35C16" w:rsidRDefault="00C35C16" w:rsidP="0048136F">
            <w:pPr>
              <w:spacing w:line="259" w:lineRule="auto"/>
              <w:ind w:right="201"/>
              <w:jc w:val="center"/>
              <w:rPr>
                <w:rFonts w:ascii="Times New Roman" w:hAnsi="Times New Roman"/>
                <w:sz w:val="20"/>
                <w:szCs w:val="20"/>
              </w:rPr>
            </w:pPr>
            <w:r w:rsidRPr="00C35C16">
              <w:rPr>
                <w:rFonts w:ascii="Times New Roman" w:hAnsi="Times New Roman"/>
                <w:sz w:val="20"/>
                <w:szCs w:val="20"/>
              </w:rPr>
              <w:t>12</w:t>
            </w:r>
          </w:p>
        </w:tc>
        <w:tc>
          <w:tcPr>
            <w:tcW w:w="1054" w:type="dxa"/>
            <w:tcBorders>
              <w:top w:val="single" w:sz="4" w:space="0" w:color="000000"/>
              <w:left w:val="single" w:sz="4" w:space="0" w:color="000000"/>
              <w:bottom w:val="single" w:sz="4" w:space="0" w:color="000000"/>
              <w:right w:val="single" w:sz="4" w:space="0" w:color="000000"/>
            </w:tcBorders>
          </w:tcPr>
          <w:p w:rsidR="00C35C16" w:rsidRPr="00C35C16" w:rsidRDefault="00C35C16" w:rsidP="00C35C16">
            <w:pPr>
              <w:spacing w:line="259" w:lineRule="auto"/>
              <w:jc w:val="center"/>
              <w:rPr>
                <w:rFonts w:ascii="Times New Roman" w:hAnsi="Times New Roman"/>
                <w:sz w:val="20"/>
                <w:szCs w:val="20"/>
              </w:rPr>
            </w:pPr>
            <w:r w:rsidRPr="00C35C16">
              <w:rPr>
                <w:rFonts w:ascii="Times New Roman" w:hAnsi="Times New Roman"/>
                <w:sz w:val="20"/>
                <w:szCs w:val="20"/>
              </w:rPr>
              <w:t>Unidade</w:t>
            </w:r>
          </w:p>
        </w:tc>
        <w:tc>
          <w:tcPr>
            <w:tcW w:w="7860" w:type="dxa"/>
            <w:gridSpan w:val="2"/>
            <w:tcBorders>
              <w:top w:val="single" w:sz="4" w:space="0" w:color="000000"/>
              <w:left w:val="single" w:sz="4" w:space="0" w:color="000000"/>
              <w:bottom w:val="single" w:sz="4" w:space="0" w:color="000000"/>
              <w:right w:val="single" w:sz="4" w:space="0" w:color="auto"/>
            </w:tcBorders>
          </w:tcPr>
          <w:p w:rsidR="00C35C16" w:rsidRPr="00C35C16" w:rsidRDefault="00C35C16" w:rsidP="0048136F">
            <w:pPr>
              <w:spacing w:line="259" w:lineRule="auto"/>
              <w:ind w:left="3"/>
              <w:rPr>
                <w:rFonts w:ascii="Times New Roman" w:hAnsi="Times New Roman"/>
                <w:sz w:val="20"/>
                <w:szCs w:val="20"/>
              </w:rPr>
            </w:pPr>
            <w:r w:rsidRPr="00C35C16">
              <w:rPr>
                <w:rFonts w:ascii="Times New Roman" w:hAnsi="Times New Roman"/>
                <w:sz w:val="20"/>
                <w:szCs w:val="20"/>
              </w:rPr>
              <w:t>Xícara de Café com Pires</w:t>
            </w:r>
          </w:p>
        </w:tc>
        <w:tc>
          <w:tcPr>
            <w:tcW w:w="1893" w:type="dxa"/>
            <w:tcBorders>
              <w:top w:val="single" w:sz="4" w:space="0" w:color="000000"/>
              <w:left w:val="single" w:sz="4" w:space="0" w:color="auto"/>
              <w:bottom w:val="single" w:sz="4" w:space="0" w:color="000000"/>
              <w:right w:val="single" w:sz="4" w:space="0" w:color="000000"/>
            </w:tcBorders>
          </w:tcPr>
          <w:p w:rsidR="00C35C16" w:rsidRPr="00C35C16" w:rsidRDefault="00C35C16" w:rsidP="0048136F">
            <w:pPr>
              <w:spacing w:line="259" w:lineRule="auto"/>
              <w:rPr>
                <w:rFonts w:ascii="Times New Roman" w:hAnsi="Times New Roman"/>
                <w:sz w:val="20"/>
                <w:szCs w:val="20"/>
              </w:rPr>
            </w:pPr>
          </w:p>
        </w:tc>
      </w:tr>
      <w:tr w:rsidR="00811242" w:rsidRPr="00C35C16" w:rsidTr="00811242">
        <w:tblPrEx>
          <w:tblCellMar>
            <w:top w:w="40" w:type="dxa"/>
            <w:left w:w="70" w:type="dxa"/>
          </w:tblCellMar>
        </w:tblPrEx>
        <w:trPr>
          <w:trHeight w:val="251"/>
        </w:trPr>
        <w:tc>
          <w:tcPr>
            <w:tcW w:w="598" w:type="dxa"/>
            <w:tcBorders>
              <w:top w:val="single" w:sz="4" w:space="0" w:color="000000"/>
              <w:left w:val="single" w:sz="4" w:space="0" w:color="000000"/>
              <w:bottom w:val="single" w:sz="4" w:space="0" w:color="auto"/>
              <w:right w:val="single" w:sz="4" w:space="0" w:color="000000"/>
            </w:tcBorders>
          </w:tcPr>
          <w:p w:rsidR="00811242" w:rsidRPr="00C35C16" w:rsidRDefault="00811242" w:rsidP="0048136F">
            <w:pPr>
              <w:pStyle w:val="Ttulo"/>
              <w:rPr>
                <w:rFonts w:ascii="Times New Roman" w:hAnsi="Times New Roman"/>
                <w:sz w:val="20"/>
                <w:szCs w:val="20"/>
                <w:u w:val="none"/>
              </w:rPr>
            </w:pPr>
            <w:r>
              <w:rPr>
                <w:rFonts w:ascii="Times New Roman" w:hAnsi="Times New Roman"/>
                <w:sz w:val="20"/>
                <w:szCs w:val="20"/>
                <w:u w:val="none"/>
              </w:rPr>
              <w:t>17</w:t>
            </w:r>
          </w:p>
        </w:tc>
        <w:tc>
          <w:tcPr>
            <w:tcW w:w="695" w:type="dxa"/>
            <w:tcBorders>
              <w:top w:val="single" w:sz="4" w:space="0" w:color="000000"/>
              <w:left w:val="single" w:sz="4" w:space="0" w:color="000000"/>
              <w:bottom w:val="single" w:sz="4" w:space="0" w:color="auto"/>
              <w:right w:val="single" w:sz="4" w:space="0" w:color="000000"/>
            </w:tcBorders>
          </w:tcPr>
          <w:p w:rsidR="00811242" w:rsidRPr="00C35C16" w:rsidRDefault="00811242" w:rsidP="0048136F">
            <w:pPr>
              <w:spacing w:line="259" w:lineRule="auto"/>
              <w:ind w:right="201"/>
              <w:jc w:val="center"/>
              <w:rPr>
                <w:rFonts w:ascii="Times New Roman" w:hAnsi="Times New Roman"/>
                <w:sz w:val="20"/>
                <w:szCs w:val="20"/>
              </w:rPr>
            </w:pPr>
            <w:r w:rsidRPr="00C35C16">
              <w:rPr>
                <w:rFonts w:ascii="Times New Roman" w:hAnsi="Times New Roman"/>
                <w:sz w:val="20"/>
                <w:szCs w:val="20"/>
              </w:rPr>
              <w:t>50</w:t>
            </w:r>
          </w:p>
        </w:tc>
        <w:tc>
          <w:tcPr>
            <w:tcW w:w="1054" w:type="dxa"/>
            <w:tcBorders>
              <w:top w:val="single" w:sz="4" w:space="0" w:color="000000"/>
              <w:left w:val="single" w:sz="4" w:space="0" w:color="000000"/>
              <w:bottom w:val="single" w:sz="4" w:space="0" w:color="auto"/>
              <w:right w:val="single" w:sz="4" w:space="0" w:color="000000"/>
            </w:tcBorders>
          </w:tcPr>
          <w:p w:rsidR="00811242" w:rsidRPr="00C35C16" w:rsidRDefault="00811242" w:rsidP="00C35C16">
            <w:pPr>
              <w:spacing w:line="259" w:lineRule="auto"/>
              <w:jc w:val="center"/>
              <w:rPr>
                <w:rFonts w:ascii="Times New Roman" w:hAnsi="Times New Roman"/>
                <w:sz w:val="20"/>
                <w:szCs w:val="20"/>
              </w:rPr>
            </w:pPr>
            <w:r w:rsidRPr="00C35C16">
              <w:rPr>
                <w:rFonts w:ascii="Times New Roman" w:hAnsi="Times New Roman"/>
                <w:sz w:val="20"/>
                <w:szCs w:val="20"/>
              </w:rPr>
              <w:t>Pacote</w:t>
            </w:r>
          </w:p>
        </w:tc>
        <w:tc>
          <w:tcPr>
            <w:tcW w:w="7853" w:type="dxa"/>
            <w:tcBorders>
              <w:top w:val="single" w:sz="4" w:space="0" w:color="000000"/>
              <w:left w:val="single" w:sz="4" w:space="0" w:color="000000"/>
              <w:bottom w:val="single" w:sz="4" w:space="0" w:color="auto"/>
              <w:right w:val="single" w:sz="4" w:space="0" w:color="auto"/>
            </w:tcBorders>
          </w:tcPr>
          <w:p w:rsidR="00811242" w:rsidRPr="00C35C16" w:rsidRDefault="00811242" w:rsidP="0048136F">
            <w:pPr>
              <w:spacing w:line="259" w:lineRule="auto"/>
              <w:rPr>
                <w:rFonts w:ascii="Times New Roman" w:hAnsi="Times New Roman"/>
                <w:sz w:val="20"/>
                <w:szCs w:val="20"/>
              </w:rPr>
            </w:pPr>
            <w:r w:rsidRPr="00C35C16">
              <w:rPr>
                <w:rFonts w:ascii="Times New Roman" w:hAnsi="Times New Roman"/>
                <w:sz w:val="20"/>
                <w:szCs w:val="20"/>
              </w:rPr>
              <w:t xml:space="preserve">Açúcar Cristal- Pacote de 05 KG </w:t>
            </w:r>
          </w:p>
        </w:tc>
        <w:tc>
          <w:tcPr>
            <w:tcW w:w="1900" w:type="dxa"/>
            <w:gridSpan w:val="2"/>
            <w:tcBorders>
              <w:top w:val="single" w:sz="4" w:space="0" w:color="000000"/>
              <w:left w:val="single" w:sz="4" w:space="0" w:color="auto"/>
              <w:bottom w:val="single" w:sz="4" w:space="0" w:color="auto"/>
              <w:right w:val="single" w:sz="4" w:space="0" w:color="000000"/>
            </w:tcBorders>
          </w:tcPr>
          <w:p w:rsidR="00811242" w:rsidRPr="00C35C16" w:rsidRDefault="00811242" w:rsidP="00811242">
            <w:pPr>
              <w:spacing w:line="259" w:lineRule="auto"/>
            </w:pPr>
          </w:p>
        </w:tc>
      </w:tr>
      <w:tr w:rsidR="00811242" w:rsidRPr="00C35C16" w:rsidTr="00811242">
        <w:tblPrEx>
          <w:tblCellMar>
            <w:top w:w="40" w:type="dxa"/>
            <w:left w:w="70" w:type="dxa"/>
          </w:tblCellMar>
        </w:tblPrEx>
        <w:trPr>
          <w:trHeight w:val="251"/>
        </w:trPr>
        <w:tc>
          <w:tcPr>
            <w:tcW w:w="598" w:type="dxa"/>
            <w:tcBorders>
              <w:top w:val="single" w:sz="4" w:space="0" w:color="auto"/>
              <w:left w:val="single" w:sz="4" w:space="0" w:color="000000"/>
              <w:bottom w:val="single" w:sz="4" w:space="0" w:color="auto"/>
              <w:right w:val="single" w:sz="4" w:space="0" w:color="000000"/>
            </w:tcBorders>
          </w:tcPr>
          <w:p w:rsidR="00811242" w:rsidRPr="00C35C16" w:rsidRDefault="00811242" w:rsidP="0048136F">
            <w:pPr>
              <w:pStyle w:val="Ttulo"/>
              <w:rPr>
                <w:rFonts w:ascii="Times New Roman" w:hAnsi="Times New Roman"/>
                <w:sz w:val="20"/>
                <w:u w:val="none"/>
              </w:rPr>
            </w:pPr>
            <w:r>
              <w:rPr>
                <w:rFonts w:ascii="Times New Roman" w:hAnsi="Times New Roman"/>
                <w:sz w:val="20"/>
                <w:u w:val="none"/>
              </w:rPr>
              <w:t>18</w:t>
            </w:r>
          </w:p>
        </w:tc>
        <w:tc>
          <w:tcPr>
            <w:tcW w:w="695" w:type="dxa"/>
            <w:tcBorders>
              <w:top w:val="single" w:sz="4" w:space="0" w:color="auto"/>
              <w:left w:val="single" w:sz="4" w:space="0" w:color="000000"/>
              <w:bottom w:val="single" w:sz="4" w:space="0" w:color="auto"/>
              <w:right w:val="single" w:sz="4" w:space="0" w:color="000000"/>
            </w:tcBorders>
          </w:tcPr>
          <w:p w:rsidR="00811242" w:rsidRPr="00C35C16" w:rsidRDefault="00811242" w:rsidP="0048136F">
            <w:pPr>
              <w:spacing w:line="259" w:lineRule="auto"/>
              <w:ind w:right="201"/>
              <w:jc w:val="center"/>
            </w:pPr>
            <w:r>
              <w:t>20</w:t>
            </w:r>
          </w:p>
        </w:tc>
        <w:tc>
          <w:tcPr>
            <w:tcW w:w="1054" w:type="dxa"/>
            <w:tcBorders>
              <w:top w:val="single" w:sz="4" w:space="0" w:color="auto"/>
              <w:left w:val="single" w:sz="4" w:space="0" w:color="000000"/>
              <w:bottom w:val="single" w:sz="4" w:space="0" w:color="auto"/>
              <w:right w:val="single" w:sz="4" w:space="0" w:color="000000"/>
            </w:tcBorders>
          </w:tcPr>
          <w:p w:rsidR="00811242" w:rsidRPr="00C35C16" w:rsidRDefault="004D6B69" w:rsidP="00C35C16">
            <w:pPr>
              <w:spacing w:line="259" w:lineRule="auto"/>
              <w:jc w:val="center"/>
            </w:pPr>
            <w:r>
              <w:t>Unidade</w:t>
            </w:r>
          </w:p>
        </w:tc>
        <w:tc>
          <w:tcPr>
            <w:tcW w:w="7853" w:type="dxa"/>
            <w:tcBorders>
              <w:top w:val="single" w:sz="4" w:space="0" w:color="auto"/>
              <w:left w:val="single" w:sz="4" w:space="0" w:color="000000"/>
              <w:bottom w:val="single" w:sz="4" w:space="0" w:color="auto"/>
              <w:right w:val="single" w:sz="4" w:space="0" w:color="auto"/>
            </w:tcBorders>
          </w:tcPr>
          <w:p w:rsidR="00811242" w:rsidRPr="00C35C16" w:rsidRDefault="00811242" w:rsidP="0048136F">
            <w:pPr>
              <w:spacing w:line="259" w:lineRule="auto"/>
            </w:pPr>
            <w:r>
              <w:t>Esponja de Lã de Aço  c/8 Unidades 60 G</w:t>
            </w:r>
          </w:p>
        </w:tc>
        <w:tc>
          <w:tcPr>
            <w:tcW w:w="1900" w:type="dxa"/>
            <w:gridSpan w:val="2"/>
            <w:tcBorders>
              <w:top w:val="single" w:sz="4" w:space="0" w:color="auto"/>
              <w:left w:val="single" w:sz="4" w:space="0" w:color="auto"/>
              <w:bottom w:val="single" w:sz="4" w:space="0" w:color="auto"/>
              <w:right w:val="single" w:sz="4" w:space="0" w:color="000000"/>
            </w:tcBorders>
          </w:tcPr>
          <w:p w:rsidR="00811242" w:rsidRPr="00C35C16" w:rsidRDefault="00811242" w:rsidP="0048136F">
            <w:pPr>
              <w:spacing w:line="259" w:lineRule="auto"/>
            </w:pPr>
          </w:p>
        </w:tc>
      </w:tr>
    </w:tbl>
    <w:p w:rsidR="00352B92" w:rsidRDefault="00352B92" w:rsidP="00352B92">
      <w:pPr>
        <w:jc w:val="center"/>
        <w:rPr>
          <w:rFonts w:asciiTheme="minorHAnsi" w:hAnsiTheme="minorHAnsi" w:cstheme="minorHAnsi"/>
          <w:sz w:val="16"/>
          <w:szCs w:val="16"/>
        </w:rPr>
      </w:pPr>
    </w:p>
    <w:p w:rsidR="00352B92" w:rsidRDefault="00352B92" w:rsidP="00352B92">
      <w:pPr>
        <w:jc w:val="center"/>
        <w:rPr>
          <w:rFonts w:asciiTheme="minorHAnsi" w:hAnsiTheme="minorHAnsi" w:cstheme="minorHAnsi"/>
          <w:sz w:val="16"/>
          <w:szCs w:val="16"/>
        </w:rPr>
      </w:pPr>
    </w:p>
    <w:p w:rsidR="00F37D18" w:rsidRDefault="00F37D18" w:rsidP="00F37D18">
      <w:pPr>
        <w:jc w:val="center"/>
        <w:rPr>
          <w:rFonts w:asciiTheme="minorHAnsi" w:hAnsiTheme="minorHAnsi" w:cstheme="minorHAnsi"/>
          <w:sz w:val="16"/>
          <w:szCs w:val="16"/>
        </w:rPr>
      </w:pPr>
    </w:p>
    <w:p w:rsidR="00527AC0" w:rsidRPr="003B4472" w:rsidRDefault="00527AC0" w:rsidP="00527AC0">
      <w:pPr>
        <w:spacing w:line="234" w:lineRule="auto"/>
        <w:ind w:left="580"/>
        <w:jc w:val="both"/>
        <w:rPr>
          <w:sz w:val="28"/>
          <w:szCs w:val="28"/>
        </w:rPr>
      </w:pPr>
    </w:p>
    <w:p w:rsidR="00DF75CB" w:rsidRPr="003B4472" w:rsidRDefault="004D6B69" w:rsidP="00DF75CB">
      <w:pPr>
        <w:spacing w:line="259" w:lineRule="auto"/>
        <w:ind w:right="264"/>
        <w:jc w:val="center"/>
        <w:rPr>
          <w:sz w:val="28"/>
          <w:szCs w:val="28"/>
        </w:rPr>
      </w:pPr>
      <w:bookmarkStart w:id="18" w:name="page20"/>
      <w:bookmarkEnd w:id="18"/>
      <w:r>
        <w:rPr>
          <w:sz w:val="28"/>
          <w:szCs w:val="28"/>
        </w:rPr>
        <w:t xml:space="preserve">Jesuânia - MG,06 </w:t>
      </w:r>
      <w:r w:rsidR="00DF75CB" w:rsidRPr="003B4472">
        <w:rPr>
          <w:sz w:val="28"/>
          <w:szCs w:val="28"/>
        </w:rPr>
        <w:t xml:space="preserve">de </w:t>
      </w:r>
      <w:r>
        <w:rPr>
          <w:sz w:val="28"/>
          <w:szCs w:val="28"/>
        </w:rPr>
        <w:t xml:space="preserve">Junho </w:t>
      </w:r>
      <w:r w:rsidR="00DF75CB" w:rsidRPr="003B4472">
        <w:rPr>
          <w:sz w:val="28"/>
          <w:szCs w:val="28"/>
        </w:rPr>
        <w:t>de 201</w:t>
      </w:r>
      <w:r w:rsidR="00F464E3" w:rsidRPr="003B4472">
        <w:rPr>
          <w:sz w:val="28"/>
          <w:szCs w:val="28"/>
        </w:rPr>
        <w:t>9</w:t>
      </w:r>
      <w:r w:rsidR="00DF75CB" w:rsidRPr="003B4472">
        <w:rPr>
          <w:sz w:val="28"/>
          <w:szCs w:val="28"/>
        </w:rPr>
        <w:t>.</w:t>
      </w:r>
    </w:p>
    <w:p w:rsidR="00DF75CB" w:rsidRPr="003B4472" w:rsidRDefault="00DF75CB" w:rsidP="00DF75CB">
      <w:pPr>
        <w:spacing w:line="259" w:lineRule="auto"/>
        <w:ind w:right="264"/>
        <w:jc w:val="center"/>
        <w:rPr>
          <w:sz w:val="28"/>
          <w:szCs w:val="28"/>
        </w:rPr>
      </w:pPr>
    </w:p>
    <w:p w:rsidR="00DF75CB" w:rsidRPr="003B4472" w:rsidRDefault="00AE7781" w:rsidP="004340AD">
      <w:pPr>
        <w:jc w:val="center"/>
        <w:rPr>
          <w:rFonts w:asciiTheme="minorHAnsi" w:hAnsiTheme="minorHAnsi" w:cstheme="minorHAnsi"/>
          <w:sz w:val="28"/>
          <w:szCs w:val="28"/>
        </w:rPr>
      </w:pPr>
      <w:r w:rsidRPr="003B4472">
        <w:rPr>
          <w:rFonts w:asciiTheme="minorHAnsi" w:hAnsiTheme="minorHAnsi" w:cstheme="minorHAnsi"/>
          <w:sz w:val="28"/>
          <w:szCs w:val="28"/>
        </w:rPr>
        <w:t>Telma Lúcia Rios Conti</w:t>
      </w:r>
    </w:p>
    <w:p w:rsidR="00DF75CB" w:rsidRPr="003B4472" w:rsidRDefault="00DF75CB" w:rsidP="004340AD">
      <w:pPr>
        <w:jc w:val="center"/>
        <w:rPr>
          <w:rFonts w:asciiTheme="minorHAnsi" w:hAnsiTheme="minorHAnsi" w:cstheme="minorHAnsi"/>
          <w:sz w:val="28"/>
          <w:szCs w:val="28"/>
        </w:rPr>
      </w:pPr>
      <w:r w:rsidRPr="003B4472">
        <w:rPr>
          <w:rFonts w:asciiTheme="minorHAnsi" w:hAnsiTheme="minorHAnsi" w:cstheme="minorHAnsi"/>
          <w:sz w:val="28"/>
          <w:szCs w:val="28"/>
        </w:rPr>
        <w:t>Presidente da CPL</w:t>
      </w:r>
    </w:p>
    <w:p w:rsidR="00527AC0" w:rsidRPr="003B4472" w:rsidRDefault="00527AC0" w:rsidP="004340AD">
      <w:pPr>
        <w:jc w:val="center"/>
        <w:rPr>
          <w:rFonts w:asciiTheme="minorHAnsi" w:hAnsiTheme="minorHAnsi" w:cstheme="minorHAnsi"/>
          <w:sz w:val="28"/>
          <w:szCs w:val="28"/>
        </w:rPr>
      </w:pPr>
    </w:p>
    <w:p w:rsidR="002C75DC" w:rsidRPr="00670736" w:rsidRDefault="002C75DC" w:rsidP="002C75DC">
      <w:pPr>
        <w:numPr>
          <w:ilvl w:val="0"/>
          <w:numId w:val="92"/>
        </w:numPr>
        <w:tabs>
          <w:tab w:val="left" w:pos="367"/>
        </w:tabs>
        <w:spacing w:line="229" w:lineRule="auto"/>
        <w:ind w:left="367" w:hanging="367"/>
        <w:jc w:val="both"/>
        <w:rPr>
          <w:rFonts w:eastAsia="Arial"/>
          <w:sz w:val="24"/>
          <w:szCs w:val="24"/>
        </w:rPr>
      </w:pPr>
      <w:r w:rsidRPr="00670736">
        <w:rPr>
          <w:rFonts w:eastAsia="Century Gothic"/>
          <w:sz w:val="24"/>
          <w:szCs w:val="24"/>
        </w:rPr>
        <w:t>A entrega deverá ocorrer a partir da data da assinatura do contrato, mediante solicitação da contratante.</w:t>
      </w:r>
    </w:p>
    <w:p w:rsidR="002C75DC" w:rsidRPr="00670736" w:rsidRDefault="002C75DC" w:rsidP="002C75DC">
      <w:pPr>
        <w:spacing w:line="117" w:lineRule="exact"/>
        <w:rPr>
          <w:rFonts w:eastAsia="Arial"/>
          <w:sz w:val="24"/>
          <w:szCs w:val="24"/>
        </w:rPr>
      </w:pPr>
    </w:p>
    <w:p w:rsidR="002C75DC" w:rsidRPr="00670736" w:rsidRDefault="002C75DC" w:rsidP="002C75DC">
      <w:pPr>
        <w:numPr>
          <w:ilvl w:val="0"/>
          <w:numId w:val="92"/>
        </w:numPr>
        <w:tabs>
          <w:tab w:val="left" w:pos="367"/>
        </w:tabs>
        <w:spacing w:line="231" w:lineRule="auto"/>
        <w:ind w:left="367" w:right="20" w:hanging="367"/>
        <w:jc w:val="both"/>
        <w:rPr>
          <w:rFonts w:eastAsia="Century Gothic"/>
          <w:sz w:val="24"/>
          <w:szCs w:val="24"/>
        </w:rPr>
      </w:pPr>
      <w:r w:rsidRPr="00670736">
        <w:rPr>
          <w:rFonts w:eastAsia="Century Gothic"/>
          <w:sz w:val="24"/>
          <w:szCs w:val="24"/>
        </w:rPr>
        <w:t xml:space="preserve">As especificações técnicas adicionais às discriminadas no Anexo I, </w:t>
      </w:r>
      <w:r w:rsidRPr="00670736">
        <w:rPr>
          <w:rFonts w:eastAsia="Century Gothic"/>
          <w:b/>
          <w:bCs/>
          <w:sz w:val="24"/>
          <w:szCs w:val="24"/>
        </w:rPr>
        <w:t>quando houver</w:t>
      </w:r>
      <w:r w:rsidRPr="00670736">
        <w:rPr>
          <w:rFonts w:eastAsia="Century Gothic"/>
          <w:sz w:val="24"/>
          <w:szCs w:val="24"/>
        </w:rPr>
        <w:t>, deverão ser apresentadas em folhas complementares anexas à proposta.</w:t>
      </w:r>
    </w:p>
    <w:p w:rsidR="002C75DC" w:rsidRPr="00670736" w:rsidRDefault="002C75DC" w:rsidP="002C75DC">
      <w:pPr>
        <w:spacing w:line="126" w:lineRule="exact"/>
        <w:rPr>
          <w:rFonts w:eastAsia="Century Gothic"/>
          <w:sz w:val="24"/>
          <w:szCs w:val="24"/>
        </w:rPr>
      </w:pPr>
    </w:p>
    <w:p w:rsidR="002C75DC" w:rsidRPr="00670736" w:rsidRDefault="002C75DC" w:rsidP="002C75DC">
      <w:pPr>
        <w:numPr>
          <w:ilvl w:val="0"/>
          <w:numId w:val="92"/>
        </w:numPr>
        <w:tabs>
          <w:tab w:val="left" w:pos="367"/>
        </w:tabs>
        <w:spacing w:line="227" w:lineRule="auto"/>
        <w:ind w:left="367" w:right="20" w:hanging="367"/>
        <w:jc w:val="both"/>
        <w:rPr>
          <w:rFonts w:eastAsia="Century Gothic"/>
          <w:sz w:val="24"/>
          <w:szCs w:val="24"/>
        </w:rPr>
      </w:pPr>
      <w:r w:rsidRPr="00670736">
        <w:rPr>
          <w:rFonts w:eastAsia="Century Gothic"/>
          <w:sz w:val="24"/>
          <w:szCs w:val="24"/>
        </w:rPr>
        <w:t>Apresentar somente cotação do objeto que atendam as especificações mínimas indicadas no Anexo I, sob pena de desclassificação.</w:t>
      </w:r>
    </w:p>
    <w:p w:rsidR="002C75DC" w:rsidRPr="00670736" w:rsidRDefault="002C75DC" w:rsidP="002C75DC">
      <w:pPr>
        <w:spacing w:line="126" w:lineRule="exact"/>
        <w:rPr>
          <w:rFonts w:eastAsia="Century Gothic"/>
          <w:sz w:val="24"/>
          <w:szCs w:val="24"/>
        </w:rPr>
      </w:pPr>
    </w:p>
    <w:p w:rsidR="002C75DC" w:rsidRPr="00670736" w:rsidRDefault="002C75DC" w:rsidP="002C75DC">
      <w:pPr>
        <w:numPr>
          <w:ilvl w:val="0"/>
          <w:numId w:val="92"/>
        </w:numPr>
        <w:tabs>
          <w:tab w:val="left" w:pos="367"/>
        </w:tabs>
        <w:spacing w:line="234" w:lineRule="auto"/>
        <w:ind w:left="367" w:right="20" w:hanging="367"/>
        <w:jc w:val="both"/>
        <w:rPr>
          <w:rFonts w:eastAsia="Century Gothic"/>
          <w:sz w:val="24"/>
          <w:szCs w:val="24"/>
        </w:rPr>
      </w:pPr>
      <w:r w:rsidRPr="00670736">
        <w:rPr>
          <w:rFonts w:eastAsia="Century Gothic"/>
          <w:sz w:val="24"/>
          <w:szCs w:val="24"/>
        </w:rPr>
        <w:t>Não serão aceitas várias cotações (opções) para o mesmo objeto. Caso as propostas venham acompanhadas de opções, serão analisadas e julgadas somente as cotações de menor preço, desconsiderando as demais, independentemente de atendimento ou não das especificações estabelecidas no Anexo I.</w:t>
      </w:r>
    </w:p>
    <w:p w:rsidR="002C75DC" w:rsidRPr="00670736" w:rsidRDefault="002C75DC" w:rsidP="002C75DC">
      <w:pPr>
        <w:pStyle w:val="PargrafodaLista"/>
        <w:rPr>
          <w:rFonts w:eastAsia="Century Gothic"/>
          <w:sz w:val="24"/>
          <w:szCs w:val="24"/>
        </w:rPr>
      </w:pPr>
    </w:p>
    <w:p w:rsidR="002C75DC" w:rsidRPr="00670736" w:rsidRDefault="002C75DC" w:rsidP="002C75DC">
      <w:pPr>
        <w:numPr>
          <w:ilvl w:val="0"/>
          <w:numId w:val="92"/>
        </w:numPr>
        <w:tabs>
          <w:tab w:val="left" w:pos="367"/>
        </w:tabs>
        <w:spacing w:line="234" w:lineRule="auto"/>
        <w:ind w:left="367" w:hanging="367"/>
        <w:jc w:val="both"/>
        <w:rPr>
          <w:rFonts w:eastAsia="Century Gothic"/>
          <w:sz w:val="24"/>
          <w:szCs w:val="24"/>
        </w:rPr>
      </w:pPr>
      <w:r w:rsidRPr="00670736">
        <w:rPr>
          <w:rFonts w:eastAsia="Century Gothic"/>
          <w:sz w:val="24"/>
          <w:szCs w:val="24"/>
        </w:rPr>
        <w:t xml:space="preserve">Cada proponente deverá solicitar a proposta eletrônica do Pregão Presencial e trazer a mesma preenchida em formato digital (pen drive ou cd), junto com a proposta impressa. A solicitação poderá ser feita através de e-mail </w:t>
      </w:r>
      <w:r w:rsidRPr="00670736">
        <w:rPr>
          <w:rFonts w:eastAsia="Century Gothic"/>
          <w:color w:val="0070C0"/>
          <w:sz w:val="24"/>
          <w:szCs w:val="24"/>
        </w:rPr>
        <w:t xml:space="preserve">contabilidade@camarajesuaniamg.gov.br </w:t>
      </w:r>
      <w:r w:rsidRPr="00670736">
        <w:rPr>
          <w:rFonts w:eastAsia="Century Gothic"/>
          <w:sz w:val="24"/>
          <w:szCs w:val="24"/>
        </w:rPr>
        <w:t>ou pelo fone 035 3273-1303.</w:t>
      </w:r>
    </w:p>
    <w:p w:rsidR="00150414" w:rsidRDefault="00150414" w:rsidP="00150414">
      <w:pPr>
        <w:rPr>
          <w:rFonts w:eastAsia="Century Gothic"/>
          <w:b/>
          <w:bCs/>
          <w:sz w:val="24"/>
          <w:szCs w:val="24"/>
        </w:rPr>
      </w:pPr>
      <w:bookmarkStart w:id="19" w:name="_Hlk536110789"/>
    </w:p>
    <w:p w:rsidR="00150414" w:rsidRDefault="00150414" w:rsidP="00150414">
      <w:pPr>
        <w:jc w:val="center"/>
        <w:rPr>
          <w:rFonts w:eastAsia="Century Gothic"/>
          <w:b/>
          <w:bCs/>
          <w:sz w:val="24"/>
          <w:szCs w:val="24"/>
        </w:rPr>
      </w:pPr>
    </w:p>
    <w:p w:rsidR="002C75DC" w:rsidRPr="00150414" w:rsidRDefault="002C75DC" w:rsidP="00150414">
      <w:pPr>
        <w:jc w:val="center"/>
        <w:rPr>
          <w:sz w:val="24"/>
          <w:szCs w:val="24"/>
        </w:rPr>
      </w:pPr>
      <w:r w:rsidRPr="00150414">
        <w:rPr>
          <w:rFonts w:eastAsia="Century Gothic"/>
          <w:b/>
          <w:bCs/>
          <w:sz w:val="24"/>
          <w:szCs w:val="24"/>
        </w:rPr>
        <w:t xml:space="preserve">PREGÃO PRESENCIAL Nº </w:t>
      </w:r>
      <w:r w:rsidR="0067552A" w:rsidRPr="00150414">
        <w:rPr>
          <w:rFonts w:eastAsia="Century Gothic"/>
          <w:b/>
          <w:bCs/>
          <w:sz w:val="24"/>
          <w:szCs w:val="24"/>
        </w:rPr>
        <w:t>0</w:t>
      </w:r>
      <w:r w:rsidR="003B4472" w:rsidRPr="00150414">
        <w:rPr>
          <w:rFonts w:eastAsia="Century Gothic"/>
          <w:b/>
          <w:bCs/>
          <w:sz w:val="24"/>
          <w:szCs w:val="24"/>
        </w:rPr>
        <w:t>2</w:t>
      </w:r>
      <w:r w:rsidRPr="00150414">
        <w:rPr>
          <w:rFonts w:eastAsia="Century Gothic"/>
          <w:b/>
          <w:bCs/>
          <w:sz w:val="24"/>
          <w:szCs w:val="24"/>
        </w:rPr>
        <w:t>/2019</w:t>
      </w:r>
    </w:p>
    <w:p w:rsidR="002C75DC" w:rsidRPr="00150414" w:rsidRDefault="002C75DC" w:rsidP="00150414">
      <w:pPr>
        <w:jc w:val="center"/>
        <w:rPr>
          <w:sz w:val="24"/>
          <w:szCs w:val="24"/>
        </w:rPr>
      </w:pPr>
      <w:r w:rsidRPr="00150414">
        <w:rPr>
          <w:rFonts w:eastAsia="Century Gothic"/>
          <w:b/>
          <w:bCs/>
          <w:sz w:val="24"/>
          <w:szCs w:val="24"/>
        </w:rPr>
        <w:t>ANEXO II</w:t>
      </w:r>
    </w:p>
    <w:p w:rsidR="002C75DC" w:rsidRPr="00150414" w:rsidRDefault="002C75DC" w:rsidP="00150414">
      <w:pPr>
        <w:jc w:val="center"/>
        <w:rPr>
          <w:sz w:val="24"/>
          <w:szCs w:val="24"/>
        </w:rPr>
      </w:pPr>
      <w:r w:rsidRPr="00150414">
        <w:rPr>
          <w:rFonts w:eastAsia="Century Gothic"/>
          <w:b/>
          <w:bCs/>
          <w:sz w:val="24"/>
          <w:szCs w:val="24"/>
        </w:rPr>
        <w:t>MODELO DE DECLARAÇÃO DE CUMPRIMENTO DOS REQUISITOS DE HABILITAÇÃO</w:t>
      </w:r>
    </w:p>
    <w:p w:rsidR="002C75DC" w:rsidRPr="00150414" w:rsidRDefault="002C75DC" w:rsidP="00150414">
      <w:pPr>
        <w:rPr>
          <w:sz w:val="24"/>
          <w:szCs w:val="24"/>
        </w:rPr>
      </w:pPr>
    </w:p>
    <w:p w:rsidR="002C75DC" w:rsidRPr="00150414" w:rsidRDefault="002C75DC" w:rsidP="00150414">
      <w:pPr>
        <w:jc w:val="both"/>
        <w:rPr>
          <w:sz w:val="24"/>
          <w:szCs w:val="24"/>
        </w:rPr>
      </w:pPr>
      <w:r w:rsidRPr="00150414">
        <w:rPr>
          <w:rFonts w:eastAsia="Century Gothic"/>
          <w:sz w:val="24"/>
          <w:szCs w:val="24"/>
        </w:rPr>
        <w:t>Abaixo consta modelo para apresentação da Declaração de Cumprimento dos Requisitos de Habilitação. A declaração deverá ser entregue em papel timbrado do licitante, com assinatura de seu representante legal.</w:t>
      </w:r>
    </w:p>
    <w:p w:rsidR="002C75DC" w:rsidRPr="00150414" w:rsidRDefault="002C75DC" w:rsidP="00150414">
      <w:pPr>
        <w:rPr>
          <w:sz w:val="24"/>
          <w:szCs w:val="24"/>
        </w:rPr>
      </w:pPr>
    </w:p>
    <w:p w:rsidR="002C75DC" w:rsidRPr="00150414" w:rsidRDefault="002C75DC" w:rsidP="00150414">
      <w:pPr>
        <w:rPr>
          <w:sz w:val="24"/>
          <w:szCs w:val="24"/>
        </w:rPr>
      </w:pPr>
      <w:r w:rsidRPr="00150414">
        <w:rPr>
          <w:rFonts w:eastAsia="Century Gothic"/>
          <w:sz w:val="24"/>
          <w:szCs w:val="24"/>
        </w:rPr>
        <w:t>DECLARAÇÃO DE CUMPRIMENTO DOS REQUISITOS DE HABILITAÇÃO</w:t>
      </w:r>
    </w:p>
    <w:p w:rsidR="002C75DC" w:rsidRPr="00150414" w:rsidRDefault="002C75DC" w:rsidP="00150414">
      <w:pPr>
        <w:rPr>
          <w:sz w:val="24"/>
          <w:szCs w:val="24"/>
        </w:rPr>
      </w:pPr>
    </w:p>
    <w:p w:rsidR="002C75DC" w:rsidRPr="00150414" w:rsidRDefault="002C75DC" w:rsidP="00150414">
      <w:pPr>
        <w:rPr>
          <w:sz w:val="24"/>
          <w:szCs w:val="24"/>
        </w:rPr>
      </w:pPr>
      <w:r w:rsidRPr="00150414">
        <w:rPr>
          <w:rFonts w:eastAsia="Century Gothic"/>
          <w:b/>
          <w:bCs/>
          <w:sz w:val="24"/>
          <w:szCs w:val="24"/>
        </w:rPr>
        <w:t>Referência:</w:t>
      </w:r>
    </w:p>
    <w:p w:rsidR="002C75DC" w:rsidRPr="00150414" w:rsidRDefault="002C75DC" w:rsidP="00150414">
      <w:pPr>
        <w:rPr>
          <w:sz w:val="24"/>
          <w:szCs w:val="24"/>
        </w:rPr>
      </w:pPr>
    </w:p>
    <w:p w:rsidR="002C75DC" w:rsidRPr="00150414" w:rsidRDefault="002C75DC" w:rsidP="00150414">
      <w:pPr>
        <w:rPr>
          <w:sz w:val="24"/>
          <w:szCs w:val="24"/>
        </w:rPr>
      </w:pPr>
      <w:r w:rsidRPr="00150414">
        <w:rPr>
          <w:rFonts w:eastAsia="Century Gothic"/>
          <w:sz w:val="24"/>
          <w:szCs w:val="24"/>
        </w:rPr>
        <w:t>Câmara Municipal de Jesuânia</w:t>
      </w:r>
    </w:p>
    <w:p w:rsidR="002C75DC" w:rsidRPr="00150414" w:rsidRDefault="002C75DC" w:rsidP="00150414">
      <w:pPr>
        <w:rPr>
          <w:sz w:val="24"/>
          <w:szCs w:val="24"/>
        </w:rPr>
      </w:pPr>
      <w:r w:rsidRPr="00150414">
        <w:rPr>
          <w:rFonts w:eastAsia="Century Gothic"/>
          <w:sz w:val="24"/>
          <w:szCs w:val="24"/>
        </w:rPr>
        <w:t xml:space="preserve">Pregão Presencial nº </w:t>
      </w:r>
      <w:r w:rsidR="003B4472" w:rsidRPr="00150414">
        <w:rPr>
          <w:rFonts w:eastAsia="Century Gothic"/>
          <w:sz w:val="24"/>
          <w:szCs w:val="24"/>
        </w:rPr>
        <w:t>02</w:t>
      </w:r>
      <w:r w:rsidRPr="00150414">
        <w:rPr>
          <w:rFonts w:eastAsia="Century Gothic"/>
          <w:sz w:val="24"/>
          <w:szCs w:val="24"/>
        </w:rPr>
        <w:t>/2019</w:t>
      </w:r>
      <w:r w:rsidR="00DF7785" w:rsidRPr="00150414">
        <w:rPr>
          <w:sz w:val="24"/>
          <w:szCs w:val="24"/>
        </w:rPr>
        <w:br w:type="page"/>
      </w:r>
    </w:p>
    <w:p w:rsidR="002C75DC" w:rsidRPr="00150414" w:rsidRDefault="002C75DC" w:rsidP="00150414">
      <w:pPr>
        <w:jc w:val="both"/>
        <w:rPr>
          <w:sz w:val="24"/>
          <w:szCs w:val="24"/>
        </w:rPr>
      </w:pPr>
      <w:r w:rsidRPr="00150414">
        <w:rPr>
          <w:rFonts w:eastAsia="Century Gothic"/>
          <w:sz w:val="24"/>
          <w:szCs w:val="24"/>
        </w:rPr>
        <w:lastRenderedPageBreak/>
        <w:t>____________________, inscrita no CNPJ/MF nº ____________, por intermédio de seu representante legal, o(a) Sr(a)___________________, portador(a) do documento de identidade RG nº______________, emitido pela SSP/__, e do CPF nº ___________, DECLARA, sob as penas da lei, nos termos do artigo 4º, inciso VII, da Lei n.º 10.520/2002, que cumpre plenamente os requisitos de habilitação para o Pregão acima mencionado.</w:t>
      </w:r>
    </w:p>
    <w:p w:rsidR="002C75DC" w:rsidRPr="00150414" w:rsidRDefault="002C75DC" w:rsidP="00150414">
      <w:pPr>
        <w:rPr>
          <w:sz w:val="24"/>
          <w:szCs w:val="24"/>
        </w:rPr>
      </w:pPr>
    </w:p>
    <w:p w:rsidR="002C75DC" w:rsidRPr="00150414" w:rsidRDefault="002C75DC" w:rsidP="00150414">
      <w:pPr>
        <w:rPr>
          <w:sz w:val="24"/>
          <w:szCs w:val="24"/>
        </w:rPr>
      </w:pPr>
    </w:p>
    <w:p w:rsidR="002C75DC" w:rsidRPr="00150414" w:rsidRDefault="002C75DC" w:rsidP="00150414">
      <w:pPr>
        <w:rPr>
          <w:sz w:val="24"/>
          <w:szCs w:val="24"/>
        </w:rPr>
      </w:pPr>
      <w:r w:rsidRPr="00150414">
        <w:rPr>
          <w:rFonts w:eastAsia="Century Gothic"/>
          <w:sz w:val="24"/>
          <w:szCs w:val="24"/>
        </w:rPr>
        <w:t>(Local), __ de _________________ de 2019.</w:t>
      </w:r>
    </w:p>
    <w:p w:rsidR="002C75DC" w:rsidRPr="00150414" w:rsidRDefault="002C75DC" w:rsidP="00150414">
      <w:pPr>
        <w:rPr>
          <w:sz w:val="24"/>
          <w:szCs w:val="24"/>
        </w:rPr>
      </w:pPr>
    </w:p>
    <w:p w:rsidR="002C75DC" w:rsidRPr="00150414" w:rsidRDefault="002C75DC" w:rsidP="00150414">
      <w:pPr>
        <w:rPr>
          <w:sz w:val="24"/>
          <w:szCs w:val="24"/>
        </w:rPr>
      </w:pPr>
    </w:p>
    <w:p w:rsidR="002C75DC" w:rsidRPr="00150414" w:rsidRDefault="002C75DC" w:rsidP="00150414">
      <w:pPr>
        <w:rPr>
          <w:sz w:val="24"/>
          <w:szCs w:val="24"/>
        </w:rPr>
      </w:pPr>
    </w:p>
    <w:p w:rsidR="002C75DC" w:rsidRPr="00150414" w:rsidRDefault="002C75DC" w:rsidP="00150414">
      <w:pPr>
        <w:jc w:val="center"/>
        <w:rPr>
          <w:sz w:val="24"/>
          <w:szCs w:val="24"/>
        </w:rPr>
      </w:pPr>
      <w:r w:rsidRPr="00150414">
        <w:rPr>
          <w:rFonts w:eastAsia="Century Gothic"/>
          <w:b/>
          <w:bCs/>
          <w:sz w:val="24"/>
          <w:szCs w:val="24"/>
        </w:rPr>
        <w:t>_____________________________________</w:t>
      </w:r>
    </w:p>
    <w:bookmarkEnd w:id="19"/>
    <w:p w:rsidR="002C75DC" w:rsidRPr="00150414" w:rsidRDefault="002C75DC" w:rsidP="00150414">
      <w:pPr>
        <w:jc w:val="center"/>
        <w:rPr>
          <w:sz w:val="24"/>
          <w:szCs w:val="24"/>
        </w:rPr>
      </w:pPr>
      <w:r w:rsidRPr="00150414">
        <w:rPr>
          <w:rFonts w:eastAsia="Century Gothic"/>
          <w:b/>
          <w:bCs/>
          <w:sz w:val="24"/>
          <w:szCs w:val="24"/>
        </w:rPr>
        <w:t>Nome do Representante Legal</w:t>
      </w:r>
    </w:p>
    <w:p w:rsidR="002C75DC" w:rsidRPr="00150414" w:rsidRDefault="002C75DC" w:rsidP="00150414">
      <w:pPr>
        <w:jc w:val="center"/>
        <w:rPr>
          <w:sz w:val="24"/>
          <w:szCs w:val="24"/>
        </w:rPr>
      </w:pPr>
      <w:r w:rsidRPr="00150414">
        <w:rPr>
          <w:rFonts w:eastAsia="Century Gothic"/>
          <w:b/>
          <w:bCs/>
          <w:sz w:val="24"/>
          <w:szCs w:val="24"/>
        </w:rPr>
        <w:t>Função</w:t>
      </w:r>
    </w:p>
    <w:p w:rsidR="002C75DC" w:rsidRDefault="002C75DC" w:rsidP="002C75DC">
      <w:pPr>
        <w:spacing w:line="248" w:lineRule="exact"/>
        <w:rPr>
          <w:sz w:val="26"/>
          <w:szCs w:val="26"/>
        </w:rPr>
      </w:pPr>
    </w:p>
    <w:p w:rsidR="002C75DC" w:rsidRDefault="002C75DC" w:rsidP="002C75DC">
      <w:pPr>
        <w:spacing w:line="248" w:lineRule="exact"/>
        <w:rPr>
          <w:sz w:val="26"/>
          <w:szCs w:val="26"/>
        </w:rPr>
      </w:pPr>
    </w:p>
    <w:p w:rsidR="00D258F9" w:rsidRDefault="00D258F9" w:rsidP="002C75DC">
      <w:pPr>
        <w:spacing w:line="248" w:lineRule="exact"/>
        <w:rPr>
          <w:sz w:val="26"/>
          <w:szCs w:val="26"/>
        </w:rPr>
      </w:pPr>
    </w:p>
    <w:p w:rsidR="00D258F9" w:rsidRDefault="00D258F9" w:rsidP="002C75DC">
      <w:pPr>
        <w:spacing w:line="248" w:lineRule="exact"/>
        <w:rPr>
          <w:sz w:val="26"/>
          <w:szCs w:val="26"/>
        </w:rPr>
      </w:pPr>
    </w:p>
    <w:p w:rsidR="00D258F9" w:rsidRDefault="00D258F9" w:rsidP="002C75DC">
      <w:pPr>
        <w:spacing w:line="248" w:lineRule="exact"/>
        <w:rPr>
          <w:sz w:val="26"/>
          <w:szCs w:val="26"/>
        </w:rPr>
      </w:pPr>
    </w:p>
    <w:p w:rsidR="00D258F9" w:rsidRDefault="00D258F9" w:rsidP="002C75DC">
      <w:pPr>
        <w:spacing w:line="248" w:lineRule="exact"/>
        <w:rPr>
          <w:sz w:val="26"/>
          <w:szCs w:val="26"/>
        </w:rPr>
      </w:pPr>
    </w:p>
    <w:p w:rsidR="00150414" w:rsidRDefault="00150414" w:rsidP="002C75DC">
      <w:pPr>
        <w:spacing w:line="248" w:lineRule="exact"/>
        <w:rPr>
          <w:sz w:val="26"/>
          <w:szCs w:val="26"/>
        </w:rPr>
      </w:pPr>
    </w:p>
    <w:p w:rsidR="00150414" w:rsidRDefault="00150414" w:rsidP="002C75DC">
      <w:pPr>
        <w:spacing w:line="248" w:lineRule="exact"/>
        <w:rPr>
          <w:sz w:val="26"/>
          <w:szCs w:val="26"/>
        </w:rPr>
      </w:pPr>
    </w:p>
    <w:p w:rsidR="00150414" w:rsidRDefault="00150414" w:rsidP="002C75DC">
      <w:pPr>
        <w:spacing w:line="248" w:lineRule="exact"/>
        <w:rPr>
          <w:sz w:val="26"/>
          <w:szCs w:val="26"/>
        </w:rPr>
      </w:pPr>
    </w:p>
    <w:p w:rsidR="00150414" w:rsidRDefault="00150414" w:rsidP="002C75DC">
      <w:pPr>
        <w:spacing w:line="248" w:lineRule="exact"/>
        <w:rPr>
          <w:sz w:val="26"/>
          <w:szCs w:val="26"/>
        </w:rPr>
      </w:pPr>
    </w:p>
    <w:p w:rsidR="00150414" w:rsidRDefault="00150414" w:rsidP="002C75DC">
      <w:pPr>
        <w:spacing w:line="248" w:lineRule="exact"/>
        <w:rPr>
          <w:sz w:val="26"/>
          <w:szCs w:val="26"/>
        </w:rPr>
      </w:pPr>
    </w:p>
    <w:p w:rsidR="00150414" w:rsidRDefault="00150414" w:rsidP="002C75DC">
      <w:pPr>
        <w:spacing w:line="248" w:lineRule="exact"/>
        <w:rPr>
          <w:sz w:val="26"/>
          <w:szCs w:val="26"/>
        </w:rPr>
      </w:pPr>
    </w:p>
    <w:p w:rsidR="00D258F9" w:rsidRDefault="00D258F9" w:rsidP="002C75DC">
      <w:pPr>
        <w:spacing w:line="248" w:lineRule="exact"/>
        <w:rPr>
          <w:sz w:val="26"/>
          <w:szCs w:val="26"/>
        </w:rPr>
      </w:pPr>
    </w:p>
    <w:p w:rsidR="00D258F9" w:rsidRDefault="00D258F9" w:rsidP="002C75DC">
      <w:pPr>
        <w:spacing w:line="248" w:lineRule="exact"/>
        <w:rPr>
          <w:sz w:val="26"/>
          <w:szCs w:val="26"/>
        </w:rPr>
      </w:pPr>
    </w:p>
    <w:p w:rsidR="002C75DC" w:rsidRDefault="002C75DC" w:rsidP="002C75DC">
      <w:pPr>
        <w:spacing w:line="248" w:lineRule="exact"/>
        <w:rPr>
          <w:sz w:val="26"/>
          <w:szCs w:val="26"/>
        </w:rPr>
      </w:pPr>
    </w:p>
    <w:p w:rsidR="00F528BA" w:rsidRPr="00150414" w:rsidRDefault="00F528BA" w:rsidP="00F528BA">
      <w:pPr>
        <w:ind w:left="3440"/>
        <w:rPr>
          <w:sz w:val="24"/>
          <w:szCs w:val="24"/>
        </w:rPr>
      </w:pPr>
      <w:r w:rsidRPr="00150414">
        <w:rPr>
          <w:rFonts w:eastAsia="Century Gothic"/>
          <w:b/>
          <w:bCs/>
          <w:sz w:val="24"/>
          <w:szCs w:val="24"/>
        </w:rPr>
        <w:lastRenderedPageBreak/>
        <w:t xml:space="preserve">PREGÃO PRESENCIAL Nº </w:t>
      </w:r>
      <w:r w:rsidR="0067552A" w:rsidRPr="00150414">
        <w:rPr>
          <w:rFonts w:eastAsia="Century Gothic"/>
          <w:b/>
          <w:bCs/>
          <w:sz w:val="24"/>
          <w:szCs w:val="24"/>
        </w:rPr>
        <w:t>0</w:t>
      </w:r>
      <w:r w:rsidR="003B4472" w:rsidRPr="00150414">
        <w:rPr>
          <w:rFonts w:eastAsia="Century Gothic"/>
          <w:b/>
          <w:bCs/>
          <w:sz w:val="24"/>
          <w:szCs w:val="24"/>
        </w:rPr>
        <w:t>2</w:t>
      </w:r>
      <w:r w:rsidRPr="00150414">
        <w:rPr>
          <w:rFonts w:eastAsia="Century Gothic"/>
          <w:b/>
          <w:bCs/>
          <w:sz w:val="24"/>
          <w:szCs w:val="24"/>
        </w:rPr>
        <w:t>/2019</w:t>
      </w:r>
    </w:p>
    <w:p w:rsidR="00F528BA" w:rsidRPr="00150414" w:rsidRDefault="00F528BA" w:rsidP="00F528BA">
      <w:pPr>
        <w:spacing w:line="100" w:lineRule="exact"/>
        <w:rPr>
          <w:sz w:val="24"/>
          <w:szCs w:val="24"/>
        </w:rPr>
      </w:pPr>
    </w:p>
    <w:p w:rsidR="00F528BA" w:rsidRPr="00150414" w:rsidRDefault="00F528BA" w:rsidP="00F528BA">
      <w:pPr>
        <w:ind w:left="4460"/>
        <w:rPr>
          <w:sz w:val="24"/>
          <w:szCs w:val="24"/>
        </w:rPr>
      </w:pPr>
      <w:r w:rsidRPr="00150414">
        <w:rPr>
          <w:rFonts w:eastAsia="Century Gothic"/>
          <w:b/>
          <w:bCs/>
          <w:sz w:val="24"/>
          <w:szCs w:val="24"/>
        </w:rPr>
        <w:t>ANEXO III</w:t>
      </w:r>
    </w:p>
    <w:p w:rsidR="00F528BA" w:rsidRPr="00150414" w:rsidRDefault="00F528BA" w:rsidP="00F528BA">
      <w:pPr>
        <w:spacing w:line="98" w:lineRule="exact"/>
        <w:rPr>
          <w:sz w:val="24"/>
          <w:szCs w:val="24"/>
        </w:rPr>
      </w:pPr>
    </w:p>
    <w:p w:rsidR="00F528BA" w:rsidRPr="00150414" w:rsidRDefault="00F528BA" w:rsidP="00F528BA">
      <w:pPr>
        <w:ind w:left="3260"/>
        <w:rPr>
          <w:sz w:val="24"/>
          <w:szCs w:val="24"/>
        </w:rPr>
      </w:pPr>
      <w:r w:rsidRPr="00150414">
        <w:rPr>
          <w:rFonts w:eastAsia="Century Gothic"/>
          <w:b/>
          <w:bCs/>
          <w:sz w:val="24"/>
          <w:szCs w:val="24"/>
        </w:rPr>
        <w:t>MODELO DE PROPOSTA DE PREÇOS</w:t>
      </w:r>
    </w:p>
    <w:p w:rsidR="00F528BA" w:rsidRPr="00C22C5F" w:rsidRDefault="00F528BA" w:rsidP="00F528BA">
      <w:pPr>
        <w:spacing w:line="200" w:lineRule="exact"/>
        <w:rPr>
          <w:sz w:val="26"/>
          <w:szCs w:val="26"/>
        </w:rPr>
      </w:pPr>
    </w:p>
    <w:p w:rsidR="00F528BA" w:rsidRPr="00150414" w:rsidRDefault="00F528BA" w:rsidP="00150414">
      <w:pPr>
        <w:rPr>
          <w:sz w:val="24"/>
          <w:szCs w:val="24"/>
        </w:rPr>
      </w:pPr>
      <w:r w:rsidRPr="00150414">
        <w:rPr>
          <w:rFonts w:eastAsia="Century Gothic"/>
          <w:sz w:val="24"/>
          <w:szCs w:val="24"/>
        </w:rPr>
        <w:t>À</w:t>
      </w:r>
    </w:p>
    <w:p w:rsidR="00F528BA" w:rsidRPr="00150414" w:rsidRDefault="00F528BA" w:rsidP="00150414">
      <w:pPr>
        <w:rPr>
          <w:sz w:val="24"/>
          <w:szCs w:val="24"/>
        </w:rPr>
      </w:pPr>
    </w:p>
    <w:p w:rsidR="00F528BA" w:rsidRPr="00150414" w:rsidRDefault="00F528BA" w:rsidP="00150414">
      <w:pPr>
        <w:rPr>
          <w:sz w:val="24"/>
          <w:szCs w:val="24"/>
        </w:rPr>
      </w:pPr>
      <w:r w:rsidRPr="00150414">
        <w:rPr>
          <w:rFonts w:eastAsia="Century Gothic"/>
          <w:sz w:val="24"/>
          <w:szCs w:val="24"/>
        </w:rPr>
        <w:t>Câmara Municipal de Jesuânia</w:t>
      </w:r>
    </w:p>
    <w:p w:rsidR="00F528BA" w:rsidRPr="00150414" w:rsidRDefault="00F528BA" w:rsidP="00150414">
      <w:pPr>
        <w:rPr>
          <w:sz w:val="24"/>
          <w:szCs w:val="24"/>
        </w:rPr>
      </w:pPr>
    </w:p>
    <w:p w:rsidR="00F528BA" w:rsidRPr="00150414" w:rsidRDefault="00F528BA" w:rsidP="00150414">
      <w:pPr>
        <w:rPr>
          <w:sz w:val="24"/>
          <w:szCs w:val="24"/>
        </w:rPr>
      </w:pPr>
      <w:r w:rsidRPr="00150414">
        <w:rPr>
          <w:rFonts w:eastAsia="Century Gothic"/>
          <w:sz w:val="24"/>
          <w:szCs w:val="24"/>
        </w:rPr>
        <w:t xml:space="preserve">Rua Sebastião Brandão dos Reis, nº 136, Centro- M GReferente: Licitação Modalidade Pregão nº </w:t>
      </w:r>
      <w:r w:rsidR="003B4472" w:rsidRPr="00150414">
        <w:rPr>
          <w:rFonts w:eastAsia="Century Gothic"/>
          <w:sz w:val="24"/>
          <w:szCs w:val="24"/>
        </w:rPr>
        <w:t>02</w:t>
      </w:r>
      <w:r w:rsidRPr="00150414">
        <w:rPr>
          <w:rFonts w:eastAsia="Century Gothic"/>
          <w:sz w:val="24"/>
          <w:szCs w:val="24"/>
        </w:rPr>
        <w:t>/2019 Abertura ___de ______ de 2019 às ___h00min.</w:t>
      </w:r>
    </w:p>
    <w:p w:rsidR="00F528BA" w:rsidRPr="00150414" w:rsidRDefault="00F528BA" w:rsidP="00150414">
      <w:pPr>
        <w:rPr>
          <w:sz w:val="24"/>
          <w:szCs w:val="24"/>
        </w:rPr>
      </w:pPr>
      <w:r w:rsidRPr="00150414">
        <w:rPr>
          <w:rFonts w:eastAsia="Century Gothic"/>
          <w:sz w:val="24"/>
          <w:szCs w:val="24"/>
        </w:rPr>
        <w:t>Proponente: ___________________________________________________________________________________</w:t>
      </w:r>
    </w:p>
    <w:p w:rsidR="00F528BA" w:rsidRPr="00150414" w:rsidRDefault="00F528BA" w:rsidP="00150414">
      <w:pPr>
        <w:rPr>
          <w:sz w:val="24"/>
          <w:szCs w:val="24"/>
        </w:rPr>
      </w:pPr>
      <w:r w:rsidRPr="00150414">
        <w:rPr>
          <w:rFonts w:eastAsia="Century Gothic"/>
          <w:sz w:val="24"/>
          <w:szCs w:val="24"/>
        </w:rPr>
        <w:t>Razão Social: __________________________________________________________________________________</w:t>
      </w:r>
    </w:p>
    <w:p w:rsidR="00F528BA" w:rsidRPr="00150414" w:rsidRDefault="00F528BA" w:rsidP="00150414">
      <w:pPr>
        <w:rPr>
          <w:sz w:val="24"/>
          <w:szCs w:val="24"/>
        </w:rPr>
      </w:pPr>
      <w:r w:rsidRPr="00150414">
        <w:rPr>
          <w:rFonts w:eastAsia="Century Gothic"/>
          <w:sz w:val="24"/>
          <w:szCs w:val="24"/>
        </w:rPr>
        <w:t>Endereço: _____________________________________________________________________________________</w:t>
      </w:r>
    </w:p>
    <w:p w:rsidR="00F528BA" w:rsidRPr="00150414" w:rsidRDefault="00F528BA" w:rsidP="00150414">
      <w:pPr>
        <w:rPr>
          <w:sz w:val="24"/>
          <w:szCs w:val="24"/>
        </w:rPr>
      </w:pPr>
      <w:r w:rsidRPr="00150414">
        <w:rPr>
          <w:rFonts w:eastAsia="Century Gothic"/>
          <w:sz w:val="24"/>
          <w:szCs w:val="24"/>
        </w:rPr>
        <w:t>Telefone: ___________________________ E-mail: ____________________________________________________</w:t>
      </w:r>
    </w:p>
    <w:p w:rsidR="00F528BA" w:rsidRPr="00150414" w:rsidRDefault="00F528BA" w:rsidP="00150414">
      <w:pPr>
        <w:rPr>
          <w:sz w:val="24"/>
          <w:szCs w:val="24"/>
        </w:rPr>
      </w:pPr>
      <w:r w:rsidRPr="00150414">
        <w:rPr>
          <w:rFonts w:eastAsia="Century Gothic"/>
          <w:sz w:val="24"/>
          <w:szCs w:val="24"/>
        </w:rPr>
        <w:t>CNPJ: __________________________________________________________________________________________</w:t>
      </w:r>
    </w:p>
    <w:p w:rsidR="00F528BA" w:rsidRPr="00150414" w:rsidRDefault="00F528BA" w:rsidP="00150414">
      <w:pPr>
        <w:rPr>
          <w:sz w:val="24"/>
          <w:szCs w:val="24"/>
        </w:rPr>
      </w:pPr>
    </w:p>
    <w:p w:rsidR="00F528BA" w:rsidRPr="00150414" w:rsidRDefault="00F528BA" w:rsidP="00150414">
      <w:pPr>
        <w:rPr>
          <w:sz w:val="24"/>
          <w:szCs w:val="24"/>
        </w:rPr>
      </w:pPr>
      <w:r w:rsidRPr="00150414">
        <w:rPr>
          <w:rFonts w:eastAsia="Century Gothic"/>
          <w:sz w:val="24"/>
          <w:szCs w:val="24"/>
        </w:rPr>
        <w:t>Assunto: PROPOSTA</w:t>
      </w:r>
    </w:p>
    <w:p w:rsidR="00F528BA" w:rsidRPr="00150414" w:rsidRDefault="00F528BA" w:rsidP="00150414">
      <w:pPr>
        <w:rPr>
          <w:sz w:val="24"/>
          <w:szCs w:val="24"/>
        </w:rPr>
      </w:pPr>
    </w:p>
    <w:p w:rsidR="00F528BA" w:rsidRPr="00150414" w:rsidRDefault="00F528BA" w:rsidP="00150414">
      <w:pPr>
        <w:rPr>
          <w:sz w:val="24"/>
          <w:szCs w:val="24"/>
        </w:rPr>
      </w:pPr>
      <w:r w:rsidRPr="00150414">
        <w:rPr>
          <w:rFonts w:eastAsia="Century Gothic"/>
          <w:sz w:val="24"/>
          <w:szCs w:val="24"/>
        </w:rPr>
        <w:t>MD Pregoeira</w:t>
      </w:r>
    </w:p>
    <w:p w:rsidR="00F528BA" w:rsidRPr="00150414" w:rsidRDefault="00F528BA" w:rsidP="00150414">
      <w:pPr>
        <w:rPr>
          <w:sz w:val="24"/>
          <w:szCs w:val="24"/>
        </w:rPr>
      </w:pPr>
    </w:p>
    <w:p w:rsidR="00F528BA" w:rsidRPr="00150414" w:rsidRDefault="00F528BA" w:rsidP="00150414">
      <w:pPr>
        <w:rPr>
          <w:sz w:val="24"/>
          <w:szCs w:val="24"/>
        </w:rPr>
      </w:pPr>
      <w:r w:rsidRPr="00150414">
        <w:rPr>
          <w:rFonts w:eastAsia="Century Gothic"/>
          <w:sz w:val="24"/>
          <w:szCs w:val="24"/>
        </w:rPr>
        <w:t>Ilmos. Senhores da Equipe de Apoio</w:t>
      </w:r>
    </w:p>
    <w:p w:rsidR="00F528BA" w:rsidRPr="00150414" w:rsidRDefault="00F528BA" w:rsidP="00150414">
      <w:pPr>
        <w:rPr>
          <w:sz w:val="24"/>
          <w:szCs w:val="24"/>
        </w:rPr>
      </w:pPr>
    </w:p>
    <w:p w:rsidR="003B4472" w:rsidRPr="00150414" w:rsidRDefault="00F528BA" w:rsidP="00150414">
      <w:pPr>
        <w:rPr>
          <w:sz w:val="24"/>
          <w:szCs w:val="24"/>
        </w:rPr>
      </w:pPr>
      <w:r w:rsidRPr="00150414">
        <w:rPr>
          <w:rFonts w:eastAsia="Century Gothic"/>
          <w:sz w:val="24"/>
          <w:szCs w:val="24"/>
        </w:rPr>
        <w:t>Vimos</w:t>
      </w:r>
      <w:r w:rsidR="0014420B">
        <w:rPr>
          <w:rFonts w:eastAsia="Century Gothic"/>
          <w:sz w:val="24"/>
          <w:szCs w:val="24"/>
        </w:rPr>
        <w:t xml:space="preserve"> </w:t>
      </w:r>
      <w:r w:rsidRPr="00150414">
        <w:rPr>
          <w:rFonts w:eastAsia="Century Gothic"/>
          <w:sz w:val="24"/>
          <w:szCs w:val="24"/>
        </w:rPr>
        <w:t>apresentar</w:t>
      </w:r>
      <w:r w:rsidR="0014420B">
        <w:rPr>
          <w:rFonts w:eastAsia="Century Gothic"/>
          <w:sz w:val="24"/>
          <w:szCs w:val="24"/>
        </w:rPr>
        <w:t xml:space="preserve"> </w:t>
      </w:r>
      <w:r w:rsidRPr="00150414">
        <w:rPr>
          <w:rFonts w:eastAsia="Century Gothic"/>
          <w:sz w:val="24"/>
          <w:szCs w:val="24"/>
        </w:rPr>
        <w:t>através  desta,  por  intermédio  do  nosso  Representante  Legal,  o  Sr._________________, portador do RG nº _____, e do CPF nº _____, em atendimento ao disposto no mencionado Edital, a nossa proposta para o fornecimento, conforme tabela abaixo:</w:t>
      </w:r>
    </w:p>
    <w:p w:rsidR="00CD1039" w:rsidRPr="00150414" w:rsidRDefault="00CD1039" w:rsidP="00150414">
      <w:pPr>
        <w:jc w:val="both"/>
        <w:rPr>
          <w:sz w:val="24"/>
          <w:szCs w:val="24"/>
        </w:rPr>
      </w:pPr>
      <w:r w:rsidRPr="00150414">
        <w:rPr>
          <w:rFonts w:eastAsia="Century Gothic"/>
          <w:sz w:val="24"/>
          <w:szCs w:val="24"/>
        </w:rPr>
        <w:t>Nos preços estão incluídos, além do lucro, todas as despesas e custos com frete, embalagem, seguro, tributos de qualquer natureza e todas as demais despesas, diretas ou indiretas, relacionados com o objeto da presente licitação.</w:t>
      </w:r>
    </w:p>
    <w:p w:rsidR="00CD1039" w:rsidRPr="00150414" w:rsidRDefault="00CD1039" w:rsidP="00150414">
      <w:pPr>
        <w:rPr>
          <w:sz w:val="24"/>
          <w:szCs w:val="24"/>
        </w:rPr>
      </w:pPr>
    </w:p>
    <w:p w:rsidR="00CD1039" w:rsidRPr="00150414" w:rsidRDefault="00CD1039" w:rsidP="00150414">
      <w:pPr>
        <w:rPr>
          <w:sz w:val="24"/>
          <w:szCs w:val="24"/>
        </w:rPr>
      </w:pPr>
      <w:r w:rsidRPr="00150414">
        <w:rPr>
          <w:rFonts w:eastAsia="Century Gothic"/>
          <w:sz w:val="24"/>
          <w:szCs w:val="24"/>
        </w:rPr>
        <w:t>Prazo de validade da proposta: _______ (________) dias.</w:t>
      </w:r>
    </w:p>
    <w:p w:rsidR="00CD1039" w:rsidRPr="00150414" w:rsidRDefault="00CD1039" w:rsidP="00150414">
      <w:pPr>
        <w:rPr>
          <w:sz w:val="24"/>
          <w:szCs w:val="24"/>
        </w:rPr>
      </w:pPr>
    </w:p>
    <w:p w:rsidR="00CD1039" w:rsidRPr="00150414" w:rsidRDefault="00CD1039" w:rsidP="00150414">
      <w:pPr>
        <w:jc w:val="both"/>
        <w:rPr>
          <w:sz w:val="24"/>
          <w:szCs w:val="24"/>
        </w:rPr>
      </w:pPr>
      <w:r w:rsidRPr="00150414">
        <w:rPr>
          <w:rFonts w:eastAsia="Century Gothic"/>
          <w:sz w:val="24"/>
          <w:szCs w:val="24"/>
        </w:rPr>
        <w:t>Cumpre-nos informar-lhes ainda que examinamos os documentos da licitação, inteirando-nos dos mesmos para elaboração da presente proposta, e ainda que concordamos com todas as condições estabelecidas no Edital e em seus Anexos.</w:t>
      </w:r>
    </w:p>
    <w:p w:rsidR="00150414" w:rsidRPr="00150414" w:rsidRDefault="00150414" w:rsidP="00150414">
      <w:pPr>
        <w:rPr>
          <w:rFonts w:eastAsia="Century Gothic"/>
          <w:sz w:val="24"/>
          <w:szCs w:val="24"/>
        </w:rPr>
      </w:pPr>
    </w:p>
    <w:p w:rsidR="00150414" w:rsidRPr="00150414" w:rsidRDefault="00150414" w:rsidP="00150414">
      <w:pPr>
        <w:rPr>
          <w:rFonts w:eastAsia="Century Gothic"/>
          <w:sz w:val="24"/>
          <w:szCs w:val="24"/>
        </w:rPr>
      </w:pPr>
    </w:p>
    <w:p w:rsidR="00CD1039" w:rsidRPr="00150414" w:rsidRDefault="00CD1039" w:rsidP="00150414">
      <w:pPr>
        <w:jc w:val="right"/>
        <w:rPr>
          <w:sz w:val="24"/>
          <w:szCs w:val="24"/>
        </w:rPr>
      </w:pPr>
      <w:r w:rsidRPr="00150414">
        <w:rPr>
          <w:rFonts w:eastAsia="Century Gothic"/>
          <w:sz w:val="24"/>
          <w:szCs w:val="24"/>
        </w:rPr>
        <w:t>(cidade), em __ de _____ 2019</w:t>
      </w:r>
    </w:p>
    <w:p w:rsidR="00150414" w:rsidRPr="00150414" w:rsidRDefault="00150414" w:rsidP="00150414">
      <w:pPr>
        <w:rPr>
          <w:rFonts w:eastAsia="Century Gothic"/>
          <w:b/>
          <w:bCs/>
          <w:sz w:val="24"/>
          <w:szCs w:val="24"/>
        </w:rPr>
      </w:pPr>
    </w:p>
    <w:p w:rsidR="00CD1039" w:rsidRPr="00150414" w:rsidRDefault="00CD1039" w:rsidP="00150414">
      <w:pPr>
        <w:rPr>
          <w:sz w:val="24"/>
          <w:szCs w:val="24"/>
        </w:rPr>
      </w:pPr>
      <w:r w:rsidRPr="00150414">
        <w:rPr>
          <w:rFonts w:eastAsia="Century Gothic"/>
          <w:b/>
          <w:bCs/>
          <w:sz w:val="24"/>
          <w:szCs w:val="24"/>
        </w:rPr>
        <w:t>Nome do Representante Legal</w:t>
      </w:r>
    </w:p>
    <w:p w:rsidR="00CD1039" w:rsidRPr="00150414" w:rsidRDefault="00CD1039" w:rsidP="00150414">
      <w:pPr>
        <w:rPr>
          <w:sz w:val="24"/>
          <w:szCs w:val="24"/>
        </w:rPr>
      </w:pPr>
    </w:p>
    <w:p w:rsidR="00CD1039" w:rsidRPr="00150414" w:rsidRDefault="00CD1039" w:rsidP="00150414">
      <w:pPr>
        <w:rPr>
          <w:rFonts w:eastAsia="Century Gothic"/>
          <w:b/>
          <w:bCs/>
          <w:sz w:val="24"/>
          <w:szCs w:val="24"/>
        </w:rPr>
      </w:pPr>
      <w:r w:rsidRPr="00150414">
        <w:rPr>
          <w:rFonts w:eastAsia="Century Gothic"/>
          <w:b/>
          <w:bCs/>
          <w:sz w:val="24"/>
          <w:szCs w:val="24"/>
        </w:rPr>
        <w:t>Função</w:t>
      </w:r>
    </w:p>
    <w:p w:rsidR="00CD1039" w:rsidRDefault="00CD1039" w:rsidP="00CD1039">
      <w:pPr>
        <w:spacing w:line="239" w:lineRule="auto"/>
        <w:rPr>
          <w:sz w:val="26"/>
          <w:szCs w:val="26"/>
        </w:rPr>
      </w:pPr>
    </w:p>
    <w:tbl>
      <w:tblPr>
        <w:tblStyle w:val="TableGrid"/>
        <w:tblW w:w="12494" w:type="dxa"/>
        <w:tblInd w:w="552" w:type="dxa"/>
        <w:tblLayout w:type="fixed"/>
        <w:tblLook w:val="04A0"/>
      </w:tblPr>
      <w:tblGrid>
        <w:gridCol w:w="20"/>
        <w:gridCol w:w="10"/>
        <w:gridCol w:w="840"/>
        <w:gridCol w:w="13"/>
        <w:gridCol w:w="1374"/>
        <w:gridCol w:w="30"/>
        <w:gridCol w:w="1820"/>
        <w:gridCol w:w="23"/>
        <w:gridCol w:w="6947"/>
        <w:gridCol w:w="1417"/>
      </w:tblGrid>
      <w:tr w:rsidR="00B04EFC" w:rsidTr="00B04EFC">
        <w:trPr>
          <w:trHeight w:val="333"/>
        </w:trPr>
        <w:tc>
          <w:tcPr>
            <w:tcW w:w="30" w:type="dxa"/>
            <w:gridSpan w:val="2"/>
            <w:tcBorders>
              <w:top w:val="single" w:sz="4" w:space="0" w:color="auto"/>
              <w:left w:val="single" w:sz="4" w:space="0" w:color="auto"/>
              <w:right w:val="single" w:sz="4" w:space="0" w:color="auto"/>
            </w:tcBorders>
          </w:tcPr>
          <w:p w:rsidR="00B04EFC" w:rsidRDefault="00B04EFC" w:rsidP="00B75FA6">
            <w:pPr>
              <w:spacing w:line="259" w:lineRule="auto"/>
              <w:ind w:right="98"/>
              <w:jc w:val="center"/>
            </w:pPr>
            <w:r>
              <w:rPr>
                <w:b/>
                <w:sz w:val="16"/>
              </w:rPr>
              <w:t>Item</w:t>
            </w:r>
          </w:p>
        </w:tc>
        <w:tc>
          <w:tcPr>
            <w:tcW w:w="854" w:type="dxa"/>
            <w:gridSpan w:val="2"/>
            <w:tcBorders>
              <w:top w:val="single" w:sz="4" w:space="0" w:color="auto"/>
              <w:left w:val="single" w:sz="4" w:space="0" w:color="auto"/>
              <w:bottom w:val="single" w:sz="4" w:space="0" w:color="auto"/>
              <w:right w:val="single" w:sz="4" w:space="0" w:color="auto"/>
            </w:tcBorders>
          </w:tcPr>
          <w:p w:rsidR="00B04EFC" w:rsidRDefault="00B04EFC" w:rsidP="00B75FA6">
            <w:pPr>
              <w:spacing w:line="259" w:lineRule="auto"/>
              <w:jc w:val="center"/>
            </w:pPr>
            <w:r>
              <w:t>Item</w:t>
            </w:r>
          </w:p>
        </w:tc>
        <w:tc>
          <w:tcPr>
            <w:tcW w:w="1404" w:type="dxa"/>
            <w:gridSpan w:val="2"/>
            <w:tcBorders>
              <w:top w:val="single" w:sz="4" w:space="0" w:color="auto"/>
              <w:left w:val="single" w:sz="4" w:space="0" w:color="auto"/>
              <w:bottom w:val="single" w:sz="4" w:space="0" w:color="auto"/>
              <w:right w:val="single" w:sz="4" w:space="0" w:color="auto"/>
            </w:tcBorders>
          </w:tcPr>
          <w:p w:rsidR="00B04EFC" w:rsidRDefault="00B04EFC" w:rsidP="00B75FA6">
            <w:pPr>
              <w:spacing w:line="259" w:lineRule="auto"/>
              <w:jc w:val="center"/>
            </w:pPr>
            <w:r>
              <w:rPr>
                <w:b/>
                <w:sz w:val="16"/>
              </w:rPr>
              <w:t>Quant.</w:t>
            </w:r>
          </w:p>
        </w:tc>
        <w:tc>
          <w:tcPr>
            <w:tcW w:w="1843" w:type="dxa"/>
            <w:gridSpan w:val="2"/>
            <w:tcBorders>
              <w:top w:val="single" w:sz="4" w:space="0" w:color="auto"/>
              <w:left w:val="single" w:sz="4" w:space="0" w:color="auto"/>
              <w:bottom w:val="single" w:sz="4" w:space="0" w:color="auto"/>
              <w:right w:val="single" w:sz="4" w:space="0" w:color="auto"/>
            </w:tcBorders>
          </w:tcPr>
          <w:p w:rsidR="00B04EFC" w:rsidRDefault="00B04EFC" w:rsidP="00B75FA6">
            <w:pPr>
              <w:spacing w:line="259" w:lineRule="auto"/>
              <w:ind w:left="2"/>
              <w:jc w:val="center"/>
            </w:pPr>
            <w:r>
              <w:rPr>
                <w:b/>
                <w:sz w:val="16"/>
              </w:rPr>
              <w:t>Unid.</w:t>
            </w:r>
          </w:p>
        </w:tc>
        <w:tc>
          <w:tcPr>
            <w:tcW w:w="6946" w:type="dxa"/>
            <w:tcBorders>
              <w:top w:val="single" w:sz="4" w:space="0" w:color="auto"/>
              <w:left w:val="single" w:sz="4" w:space="0" w:color="auto"/>
              <w:bottom w:val="single" w:sz="4" w:space="0" w:color="auto"/>
              <w:right w:val="single" w:sz="4" w:space="0" w:color="auto"/>
            </w:tcBorders>
          </w:tcPr>
          <w:p w:rsidR="00B04EFC" w:rsidRDefault="00B04EFC" w:rsidP="00B75FA6">
            <w:pPr>
              <w:spacing w:line="259" w:lineRule="auto"/>
              <w:ind w:right="93"/>
              <w:jc w:val="center"/>
            </w:pPr>
            <w:r>
              <w:rPr>
                <w:b/>
                <w:sz w:val="16"/>
              </w:rPr>
              <w:t>DISCRIMINAÇÃO</w:t>
            </w:r>
          </w:p>
        </w:tc>
        <w:tc>
          <w:tcPr>
            <w:tcW w:w="1417" w:type="dxa"/>
            <w:tcBorders>
              <w:top w:val="single" w:sz="4" w:space="0" w:color="auto"/>
              <w:left w:val="single" w:sz="4" w:space="0" w:color="auto"/>
              <w:bottom w:val="single" w:sz="4" w:space="0" w:color="auto"/>
              <w:right w:val="single" w:sz="4" w:space="0" w:color="auto"/>
            </w:tcBorders>
          </w:tcPr>
          <w:p w:rsidR="00B04EFC" w:rsidRDefault="00B04EFC" w:rsidP="00B75FA6">
            <w:pPr>
              <w:spacing w:line="259" w:lineRule="auto"/>
              <w:ind w:right="93"/>
              <w:jc w:val="center"/>
            </w:pPr>
            <w:r>
              <w:t>Preço</w:t>
            </w:r>
          </w:p>
        </w:tc>
      </w:tr>
      <w:tr w:rsidR="00B04EFC" w:rsidTr="00B04EFC">
        <w:tblPrEx>
          <w:tblCellMar>
            <w:top w:w="43" w:type="dxa"/>
          </w:tblCellMar>
        </w:tblPrEx>
        <w:trPr>
          <w:trHeight w:val="111"/>
        </w:trPr>
        <w:tc>
          <w:tcPr>
            <w:tcW w:w="30" w:type="dxa"/>
            <w:gridSpan w:val="2"/>
            <w:tcBorders>
              <w:top w:val="single" w:sz="4" w:space="0" w:color="000000"/>
              <w:left w:val="single" w:sz="4" w:space="0" w:color="000000"/>
              <w:bottom w:val="single" w:sz="4" w:space="0" w:color="000000"/>
              <w:right w:val="single" w:sz="4" w:space="0" w:color="auto"/>
            </w:tcBorders>
            <w:vAlign w:val="center"/>
          </w:tcPr>
          <w:p w:rsidR="00B04EFC" w:rsidRDefault="00B04EFC" w:rsidP="00B75FA6">
            <w:pPr>
              <w:spacing w:line="259" w:lineRule="auto"/>
              <w:ind w:right="4"/>
              <w:jc w:val="center"/>
            </w:pPr>
            <w:r>
              <w:rPr>
                <w:sz w:val="16"/>
              </w:rPr>
              <w:t>01</w:t>
            </w:r>
          </w:p>
        </w:tc>
        <w:tc>
          <w:tcPr>
            <w:tcW w:w="854" w:type="dxa"/>
            <w:gridSpan w:val="2"/>
            <w:tcBorders>
              <w:top w:val="single" w:sz="4" w:space="0" w:color="000000"/>
              <w:left w:val="single" w:sz="4" w:space="0" w:color="auto"/>
              <w:bottom w:val="single" w:sz="4" w:space="0" w:color="000000"/>
              <w:right w:val="single" w:sz="4" w:space="0" w:color="auto"/>
            </w:tcBorders>
            <w:vAlign w:val="center"/>
          </w:tcPr>
          <w:p w:rsidR="00B04EFC" w:rsidRPr="00DB5A76" w:rsidRDefault="00B04EFC" w:rsidP="00B75FA6">
            <w:pPr>
              <w:spacing w:line="259" w:lineRule="auto"/>
              <w:ind w:right="2"/>
              <w:jc w:val="center"/>
              <w:rPr>
                <w:sz w:val="16"/>
                <w:szCs w:val="16"/>
              </w:rPr>
            </w:pPr>
            <w:r>
              <w:rPr>
                <w:sz w:val="16"/>
                <w:szCs w:val="16"/>
              </w:rPr>
              <w:t>01</w:t>
            </w:r>
          </w:p>
        </w:tc>
        <w:tc>
          <w:tcPr>
            <w:tcW w:w="1404" w:type="dxa"/>
            <w:gridSpan w:val="2"/>
            <w:tcBorders>
              <w:top w:val="single" w:sz="4" w:space="0" w:color="000000"/>
              <w:left w:val="single" w:sz="4" w:space="0" w:color="auto"/>
              <w:bottom w:val="single" w:sz="4" w:space="0" w:color="000000"/>
              <w:right w:val="single" w:sz="4" w:space="0" w:color="000000"/>
            </w:tcBorders>
            <w:vAlign w:val="center"/>
          </w:tcPr>
          <w:p w:rsidR="00B04EFC" w:rsidRPr="00DB5A76" w:rsidRDefault="00B04EFC" w:rsidP="00B75FA6">
            <w:pPr>
              <w:spacing w:line="259" w:lineRule="auto"/>
              <w:ind w:right="2"/>
              <w:jc w:val="center"/>
              <w:rPr>
                <w:sz w:val="16"/>
                <w:szCs w:val="16"/>
              </w:rPr>
            </w:pPr>
            <w:r w:rsidRPr="00DB5A76">
              <w:rPr>
                <w:sz w:val="16"/>
                <w:szCs w:val="16"/>
              </w:rPr>
              <w:t>06</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04EFC" w:rsidRPr="001133A6" w:rsidRDefault="00B04EFC" w:rsidP="00B04EFC">
            <w:pPr>
              <w:spacing w:line="259" w:lineRule="auto"/>
              <w:ind w:left="130"/>
              <w:jc w:val="center"/>
              <w:rPr>
                <w:sz w:val="16"/>
                <w:szCs w:val="16"/>
              </w:rPr>
            </w:pPr>
            <w:r w:rsidRPr="001133A6">
              <w:rPr>
                <w:sz w:val="16"/>
                <w:szCs w:val="16"/>
              </w:rPr>
              <w:t>Unidade</w:t>
            </w:r>
          </w:p>
        </w:tc>
        <w:tc>
          <w:tcPr>
            <w:tcW w:w="6946" w:type="dxa"/>
            <w:tcBorders>
              <w:top w:val="single" w:sz="4" w:space="0" w:color="000000"/>
              <w:left w:val="single" w:sz="4" w:space="0" w:color="000000"/>
              <w:bottom w:val="single" w:sz="4" w:space="0" w:color="000000"/>
              <w:right w:val="single" w:sz="4" w:space="0" w:color="auto"/>
            </w:tcBorders>
          </w:tcPr>
          <w:p w:rsidR="00B04EFC" w:rsidRPr="001133A6" w:rsidRDefault="00B04EFC" w:rsidP="00B75FA6">
            <w:pPr>
              <w:spacing w:line="259" w:lineRule="auto"/>
              <w:ind w:left="70"/>
              <w:rPr>
                <w:sz w:val="16"/>
                <w:szCs w:val="16"/>
              </w:rPr>
            </w:pPr>
            <w:r w:rsidRPr="001133A6">
              <w:rPr>
                <w:sz w:val="16"/>
                <w:szCs w:val="16"/>
              </w:rPr>
              <w:t>Coador de Café em tecido com aro de metal tamanho grande</w:t>
            </w: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rPr>
                <w:sz w:val="16"/>
                <w:szCs w:val="16"/>
              </w:rPr>
            </w:pPr>
          </w:p>
        </w:tc>
      </w:tr>
      <w:tr w:rsidR="00B04EFC" w:rsidTr="00B04EFC">
        <w:tblPrEx>
          <w:tblCellMar>
            <w:top w:w="43" w:type="dxa"/>
          </w:tblCellMar>
        </w:tblPrEx>
        <w:trPr>
          <w:trHeight w:val="110"/>
        </w:trPr>
        <w:tc>
          <w:tcPr>
            <w:tcW w:w="30" w:type="dxa"/>
            <w:gridSpan w:val="2"/>
            <w:tcBorders>
              <w:top w:val="single" w:sz="4" w:space="0" w:color="000000"/>
              <w:left w:val="single" w:sz="4" w:space="0" w:color="000000"/>
              <w:bottom w:val="single" w:sz="4" w:space="0" w:color="000000"/>
              <w:right w:val="single" w:sz="4" w:space="0" w:color="000000"/>
            </w:tcBorders>
            <w:vAlign w:val="center"/>
          </w:tcPr>
          <w:p w:rsidR="00B04EFC" w:rsidRDefault="00B04EFC" w:rsidP="00B75FA6">
            <w:pPr>
              <w:spacing w:line="259" w:lineRule="auto"/>
              <w:ind w:right="4"/>
              <w:jc w:val="center"/>
            </w:pPr>
            <w:r>
              <w:rPr>
                <w:sz w:val="16"/>
              </w:rPr>
              <w:t>02</w:t>
            </w:r>
          </w:p>
        </w:tc>
        <w:tc>
          <w:tcPr>
            <w:tcW w:w="854" w:type="dxa"/>
            <w:gridSpan w:val="2"/>
            <w:tcBorders>
              <w:top w:val="single" w:sz="4" w:space="0" w:color="000000"/>
              <w:left w:val="single" w:sz="4" w:space="0" w:color="000000"/>
              <w:bottom w:val="single" w:sz="4" w:space="0" w:color="000000"/>
              <w:right w:val="single" w:sz="4" w:space="0" w:color="auto"/>
            </w:tcBorders>
            <w:vAlign w:val="center"/>
          </w:tcPr>
          <w:p w:rsidR="00B04EFC" w:rsidRPr="00DB5A76" w:rsidRDefault="00B04EFC" w:rsidP="00B75FA6">
            <w:pPr>
              <w:spacing w:line="259" w:lineRule="auto"/>
              <w:ind w:right="2"/>
              <w:jc w:val="center"/>
              <w:rPr>
                <w:sz w:val="16"/>
                <w:szCs w:val="16"/>
              </w:rPr>
            </w:pPr>
            <w:r>
              <w:rPr>
                <w:sz w:val="16"/>
                <w:szCs w:val="16"/>
              </w:rPr>
              <w:t>02</w:t>
            </w:r>
          </w:p>
        </w:tc>
        <w:tc>
          <w:tcPr>
            <w:tcW w:w="1404" w:type="dxa"/>
            <w:gridSpan w:val="2"/>
            <w:tcBorders>
              <w:top w:val="single" w:sz="4" w:space="0" w:color="000000"/>
              <w:left w:val="single" w:sz="4" w:space="0" w:color="auto"/>
              <w:bottom w:val="single" w:sz="4" w:space="0" w:color="000000"/>
              <w:right w:val="single" w:sz="4" w:space="0" w:color="000000"/>
            </w:tcBorders>
            <w:vAlign w:val="center"/>
          </w:tcPr>
          <w:p w:rsidR="00B04EFC" w:rsidRPr="00DB5A76" w:rsidRDefault="00B04EFC" w:rsidP="00B75FA6">
            <w:pPr>
              <w:spacing w:line="259" w:lineRule="auto"/>
              <w:ind w:right="2"/>
              <w:jc w:val="center"/>
              <w:rPr>
                <w:sz w:val="16"/>
                <w:szCs w:val="16"/>
              </w:rPr>
            </w:pPr>
            <w:r w:rsidRPr="00DB5A76">
              <w:rPr>
                <w:sz w:val="16"/>
                <w:szCs w:val="16"/>
              </w:rPr>
              <w:t>02</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04EFC" w:rsidRPr="001133A6" w:rsidRDefault="00B04EFC" w:rsidP="00B04EFC">
            <w:pPr>
              <w:spacing w:line="259" w:lineRule="auto"/>
              <w:ind w:left="130"/>
              <w:jc w:val="center"/>
              <w:rPr>
                <w:sz w:val="16"/>
                <w:szCs w:val="16"/>
              </w:rPr>
            </w:pPr>
            <w:r w:rsidRPr="001133A6">
              <w:rPr>
                <w:sz w:val="16"/>
                <w:szCs w:val="16"/>
              </w:rPr>
              <w:t>Unidade</w:t>
            </w:r>
          </w:p>
        </w:tc>
        <w:tc>
          <w:tcPr>
            <w:tcW w:w="6946" w:type="dxa"/>
            <w:tcBorders>
              <w:top w:val="single" w:sz="4" w:space="0" w:color="000000"/>
              <w:left w:val="single" w:sz="4" w:space="0" w:color="000000"/>
              <w:bottom w:val="single" w:sz="4" w:space="0" w:color="000000"/>
              <w:right w:val="single" w:sz="4" w:space="0" w:color="auto"/>
            </w:tcBorders>
          </w:tcPr>
          <w:p w:rsidR="00B04EFC" w:rsidRPr="001133A6" w:rsidRDefault="00B04EFC" w:rsidP="00B75FA6">
            <w:pPr>
              <w:spacing w:line="259" w:lineRule="auto"/>
              <w:ind w:left="70" w:right="72"/>
              <w:rPr>
                <w:sz w:val="16"/>
                <w:szCs w:val="16"/>
              </w:rPr>
            </w:pPr>
            <w:r w:rsidRPr="001133A6">
              <w:rPr>
                <w:sz w:val="16"/>
                <w:szCs w:val="16"/>
              </w:rPr>
              <w:t>Bandeja Inox</w:t>
            </w: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ind w:right="72"/>
              <w:rPr>
                <w:sz w:val="16"/>
                <w:szCs w:val="16"/>
              </w:rPr>
            </w:pPr>
          </w:p>
        </w:tc>
      </w:tr>
      <w:tr w:rsidR="00B04EFC" w:rsidTr="00B04EFC">
        <w:tblPrEx>
          <w:tblCellMar>
            <w:top w:w="43" w:type="dxa"/>
          </w:tblCellMar>
        </w:tblPrEx>
        <w:trPr>
          <w:trHeight w:val="271"/>
        </w:trPr>
        <w:tc>
          <w:tcPr>
            <w:tcW w:w="30" w:type="dxa"/>
            <w:gridSpan w:val="2"/>
            <w:tcBorders>
              <w:top w:val="single" w:sz="4" w:space="0" w:color="000000"/>
              <w:left w:val="single" w:sz="4" w:space="0" w:color="000000"/>
              <w:bottom w:val="single" w:sz="4" w:space="0" w:color="000000"/>
              <w:right w:val="single" w:sz="4" w:space="0" w:color="000000"/>
            </w:tcBorders>
            <w:vAlign w:val="center"/>
          </w:tcPr>
          <w:p w:rsidR="00B04EFC" w:rsidRDefault="00B04EFC" w:rsidP="00B75FA6">
            <w:pPr>
              <w:spacing w:line="259" w:lineRule="auto"/>
              <w:ind w:right="4"/>
              <w:jc w:val="center"/>
            </w:pPr>
            <w:r>
              <w:rPr>
                <w:sz w:val="16"/>
              </w:rPr>
              <w:t>03</w:t>
            </w:r>
          </w:p>
        </w:tc>
        <w:tc>
          <w:tcPr>
            <w:tcW w:w="854" w:type="dxa"/>
            <w:gridSpan w:val="2"/>
            <w:tcBorders>
              <w:top w:val="single" w:sz="4" w:space="0" w:color="000000"/>
              <w:left w:val="single" w:sz="4" w:space="0" w:color="000000"/>
              <w:bottom w:val="single" w:sz="4" w:space="0" w:color="000000"/>
              <w:right w:val="single" w:sz="4" w:space="0" w:color="auto"/>
            </w:tcBorders>
            <w:vAlign w:val="center"/>
          </w:tcPr>
          <w:p w:rsidR="00B04EFC" w:rsidRPr="00DB5A76" w:rsidRDefault="00B04EFC" w:rsidP="00B75FA6">
            <w:pPr>
              <w:spacing w:line="259" w:lineRule="auto"/>
              <w:ind w:right="2"/>
              <w:jc w:val="center"/>
              <w:rPr>
                <w:sz w:val="16"/>
                <w:szCs w:val="16"/>
              </w:rPr>
            </w:pPr>
            <w:r>
              <w:rPr>
                <w:sz w:val="16"/>
                <w:szCs w:val="16"/>
              </w:rPr>
              <w:t>03</w:t>
            </w:r>
          </w:p>
        </w:tc>
        <w:tc>
          <w:tcPr>
            <w:tcW w:w="1404" w:type="dxa"/>
            <w:gridSpan w:val="2"/>
            <w:tcBorders>
              <w:top w:val="single" w:sz="4" w:space="0" w:color="000000"/>
              <w:left w:val="single" w:sz="4" w:space="0" w:color="auto"/>
              <w:bottom w:val="single" w:sz="4" w:space="0" w:color="000000"/>
              <w:right w:val="single" w:sz="4" w:space="0" w:color="000000"/>
            </w:tcBorders>
            <w:vAlign w:val="center"/>
          </w:tcPr>
          <w:p w:rsidR="00B04EFC" w:rsidRPr="00DB5A76" w:rsidRDefault="00B04EFC" w:rsidP="00B75FA6">
            <w:pPr>
              <w:spacing w:line="259" w:lineRule="auto"/>
              <w:ind w:right="2"/>
              <w:jc w:val="center"/>
              <w:rPr>
                <w:sz w:val="16"/>
                <w:szCs w:val="16"/>
              </w:rPr>
            </w:pPr>
            <w:r w:rsidRPr="00DB5A76">
              <w:rPr>
                <w:sz w:val="16"/>
                <w:szCs w:val="16"/>
              </w:rPr>
              <w:t>02</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04EFC" w:rsidRPr="001133A6" w:rsidRDefault="00B04EFC" w:rsidP="00B04EFC">
            <w:pPr>
              <w:spacing w:line="259" w:lineRule="auto"/>
              <w:ind w:left="82"/>
              <w:jc w:val="center"/>
              <w:rPr>
                <w:sz w:val="16"/>
                <w:szCs w:val="16"/>
              </w:rPr>
            </w:pPr>
            <w:r w:rsidRPr="001133A6">
              <w:rPr>
                <w:sz w:val="16"/>
                <w:szCs w:val="16"/>
              </w:rPr>
              <w:t>Unidade</w:t>
            </w:r>
          </w:p>
        </w:tc>
        <w:tc>
          <w:tcPr>
            <w:tcW w:w="6946" w:type="dxa"/>
            <w:tcBorders>
              <w:top w:val="single" w:sz="4" w:space="0" w:color="000000"/>
              <w:left w:val="single" w:sz="4" w:space="0" w:color="000000"/>
              <w:bottom w:val="single" w:sz="4" w:space="0" w:color="000000"/>
              <w:right w:val="single" w:sz="4" w:space="0" w:color="auto"/>
            </w:tcBorders>
            <w:vAlign w:val="center"/>
          </w:tcPr>
          <w:p w:rsidR="00B04EFC" w:rsidRPr="001133A6" w:rsidRDefault="00B04EFC" w:rsidP="00B75FA6">
            <w:pPr>
              <w:spacing w:line="259" w:lineRule="auto"/>
              <w:ind w:left="70"/>
              <w:rPr>
                <w:sz w:val="16"/>
                <w:szCs w:val="16"/>
              </w:rPr>
            </w:pPr>
            <w:r w:rsidRPr="001133A6">
              <w:rPr>
                <w:sz w:val="16"/>
                <w:szCs w:val="16"/>
              </w:rPr>
              <w:t>Jarra de Água em Vidro, capacidadede 01 Litro</w:t>
            </w:r>
          </w:p>
        </w:tc>
        <w:tc>
          <w:tcPr>
            <w:tcW w:w="1417" w:type="dxa"/>
            <w:tcBorders>
              <w:top w:val="single" w:sz="4" w:space="0" w:color="000000"/>
              <w:left w:val="single" w:sz="4" w:space="0" w:color="auto"/>
              <w:bottom w:val="single" w:sz="4" w:space="0" w:color="000000"/>
              <w:right w:val="single" w:sz="4" w:space="0" w:color="000000"/>
            </w:tcBorders>
            <w:vAlign w:val="center"/>
          </w:tcPr>
          <w:p w:rsidR="00B04EFC" w:rsidRPr="001133A6" w:rsidRDefault="00B04EFC" w:rsidP="00B75FA6">
            <w:pPr>
              <w:spacing w:line="259" w:lineRule="auto"/>
              <w:rPr>
                <w:sz w:val="16"/>
                <w:szCs w:val="16"/>
              </w:rPr>
            </w:pPr>
          </w:p>
        </w:tc>
      </w:tr>
      <w:tr w:rsidR="00B04EFC" w:rsidTr="00B04EFC">
        <w:tblPrEx>
          <w:tblCellMar>
            <w:top w:w="43" w:type="dxa"/>
          </w:tblCellMar>
        </w:tblPrEx>
        <w:trPr>
          <w:trHeight w:val="280"/>
        </w:trPr>
        <w:tc>
          <w:tcPr>
            <w:tcW w:w="30" w:type="dxa"/>
            <w:gridSpan w:val="2"/>
            <w:tcBorders>
              <w:top w:val="single" w:sz="4" w:space="0" w:color="000000"/>
              <w:left w:val="single" w:sz="4" w:space="0" w:color="000000"/>
              <w:bottom w:val="single" w:sz="4" w:space="0" w:color="000000"/>
              <w:right w:val="single" w:sz="4" w:space="0" w:color="000000"/>
            </w:tcBorders>
            <w:vAlign w:val="center"/>
          </w:tcPr>
          <w:p w:rsidR="00B04EFC" w:rsidRDefault="00B04EFC" w:rsidP="00B75FA6">
            <w:pPr>
              <w:spacing w:line="259" w:lineRule="auto"/>
              <w:ind w:right="4"/>
              <w:jc w:val="center"/>
            </w:pPr>
            <w:r>
              <w:rPr>
                <w:sz w:val="16"/>
              </w:rPr>
              <w:t>04</w:t>
            </w:r>
          </w:p>
        </w:tc>
        <w:tc>
          <w:tcPr>
            <w:tcW w:w="854" w:type="dxa"/>
            <w:gridSpan w:val="2"/>
            <w:tcBorders>
              <w:top w:val="single" w:sz="4" w:space="0" w:color="000000"/>
              <w:left w:val="single" w:sz="4" w:space="0" w:color="000000"/>
              <w:bottom w:val="single" w:sz="4" w:space="0" w:color="000000"/>
              <w:right w:val="single" w:sz="4" w:space="0" w:color="auto"/>
            </w:tcBorders>
            <w:vAlign w:val="center"/>
          </w:tcPr>
          <w:p w:rsidR="00B04EFC" w:rsidRPr="00DB5A76" w:rsidRDefault="00B04EFC" w:rsidP="00B75FA6">
            <w:pPr>
              <w:spacing w:line="259" w:lineRule="auto"/>
              <w:ind w:right="2"/>
              <w:jc w:val="center"/>
              <w:rPr>
                <w:sz w:val="16"/>
                <w:szCs w:val="16"/>
              </w:rPr>
            </w:pPr>
            <w:r>
              <w:rPr>
                <w:sz w:val="16"/>
                <w:szCs w:val="16"/>
              </w:rPr>
              <w:t>04</w:t>
            </w:r>
          </w:p>
        </w:tc>
        <w:tc>
          <w:tcPr>
            <w:tcW w:w="1404" w:type="dxa"/>
            <w:gridSpan w:val="2"/>
            <w:tcBorders>
              <w:top w:val="single" w:sz="4" w:space="0" w:color="000000"/>
              <w:left w:val="single" w:sz="4" w:space="0" w:color="auto"/>
              <w:bottom w:val="single" w:sz="4" w:space="0" w:color="000000"/>
              <w:right w:val="single" w:sz="4" w:space="0" w:color="000000"/>
            </w:tcBorders>
            <w:vAlign w:val="center"/>
          </w:tcPr>
          <w:p w:rsidR="00B04EFC" w:rsidRPr="00DB5A76" w:rsidRDefault="00B04EFC" w:rsidP="00B75FA6">
            <w:pPr>
              <w:spacing w:line="259" w:lineRule="auto"/>
              <w:ind w:right="2"/>
              <w:jc w:val="center"/>
              <w:rPr>
                <w:sz w:val="16"/>
                <w:szCs w:val="16"/>
              </w:rPr>
            </w:pPr>
            <w:r w:rsidRPr="00DB5A76">
              <w:rPr>
                <w:sz w:val="16"/>
                <w:szCs w:val="16"/>
              </w:rPr>
              <w:t>06</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04EFC" w:rsidRPr="001133A6" w:rsidRDefault="00B04EFC" w:rsidP="00B04EFC">
            <w:pPr>
              <w:spacing w:line="259" w:lineRule="auto"/>
              <w:ind w:left="82"/>
              <w:jc w:val="center"/>
              <w:rPr>
                <w:sz w:val="16"/>
                <w:szCs w:val="16"/>
              </w:rPr>
            </w:pPr>
            <w:r w:rsidRPr="001133A6">
              <w:rPr>
                <w:sz w:val="16"/>
                <w:szCs w:val="16"/>
              </w:rPr>
              <w:t>Unidade</w:t>
            </w:r>
          </w:p>
        </w:tc>
        <w:tc>
          <w:tcPr>
            <w:tcW w:w="6946" w:type="dxa"/>
            <w:tcBorders>
              <w:top w:val="single" w:sz="4" w:space="0" w:color="000000"/>
              <w:left w:val="single" w:sz="4" w:space="0" w:color="000000"/>
              <w:bottom w:val="single" w:sz="4" w:space="0" w:color="000000"/>
              <w:right w:val="single" w:sz="4" w:space="0" w:color="auto"/>
            </w:tcBorders>
          </w:tcPr>
          <w:p w:rsidR="00B04EFC" w:rsidRPr="001133A6" w:rsidRDefault="00B04EFC" w:rsidP="00B75FA6">
            <w:pPr>
              <w:spacing w:line="259" w:lineRule="auto"/>
              <w:ind w:left="70"/>
              <w:rPr>
                <w:sz w:val="16"/>
                <w:szCs w:val="16"/>
              </w:rPr>
            </w:pPr>
            <w:r w:rsidRPr="001133A6">
              <w:rPr>
                <w:sz w:val="16"/>
                <w:szCs w:val="16"/>
              </w:rPr>
              <w:t>Colher de Café de Inox</w:t>
            </w: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rPr>
                <w:sz w:val="16"/>
                <w:szCs w:val="16"/>
              </w:rPr>
            </w:pPr>
          </w:p>
        </w:tc>
      </w:tr>
      <w:tr w:rsidR="00B04EFC" w:rsidTr="00B04EFC">
        <w:tblPrEx>
          <w:tblCellMar>
            <w:top w:w="43" w:type="dxa"/>
          </w:tblCellMar>
        </w:tblPrEx>
        <w:trPr>
          <w:trHeight w:val="237"/>
        </w:trPr>
        <w:tc>
          <w:tcPr>
            <w:tcW w:w="30" w:type="dxa"/>
            <w:gridSpan w:val="2"/>
            <w:tcBorders>
              <w:top w:val="single" w:sz="4" w:space="0" w:color="000000"/>
              <w:left w:val="single" w:sz="4" w:space="0" w:color="auto"/>
              <w:bottom w:val="single" w:sz="4" w:space="0" w:color="000000"/>
              <w:right w:val="single" w:sz="4" w:space="0" w:color="000000"/>
            </w:tcBorders>
          </w:tcPr>
          <w:p w:rsidR="00B04EFC" w:rsidRDefault="00B04EFC" w:rsidP="00B75FA6">
            <w:pPr>
              <w:spacing w:line="259" w:lineRule="auto"/>
              <w:ind w:right="4"/>
              <w:jc w:val="center"/>
            </w:pPr>
            <w:r>
              <w:rPr>
                <w:sz w:val="16"/>
              </w:rPr>
              <w:t>05</w:t>
            </w:r>
          </w:p>
        </w:tc>
        <w:tc>
          <w:tcPr>
            <w:tcW w:w="854" w:type="dxa"/>
            <w:gridSpan w:val="2"/>
            <w:tcBorders>
              <w:top w:val="single" w:sz="4" w:space="0" w:color="000000"/>
              <w:left w:val="single" w:sz="4" w:space="0" w:color="000000"/>
              <w:bottom w:val="single" w:sz="4" w:space="0" w:color="000000"/>
              <w:right w:val="single" w:sz="4" w:space="0" w:color="auto"/>
            </w:tcBorders>
          </w:tcPr>
          <w:p w:rsidR="00B04EFC" w:rsidRPr="00DB5A76" w:rsidRDefault="00B04EFC" w:rsidP="00B75FA6">
            <w:pPr>
              <w:spacing w:line="259" w:lineRule="auto"/>
              <w:ind w:right="2"/>
              <w:jc w:val="center"/>
              <w:rPr>
                <w:sz w:val="16"/>
                <w:szCs w:val="16"/>
              </w:rPr>
            </w:pPr>
            <w:r>
              <w:rPr>
                <w:sz w:val="16"/>
                <w:szCs w:val="16"/>
              </w:rPr>
              <w:t>05</w:t>
            </w:r>
          </w:p>
        </w:tc>
        <w:tc>
          <w:tcPr>
            <w:tcW w:w="1404" w:type="dxa"/>
            <w:gridSpan w:val="2"/>
            <w:tcBorders>
              <w:top w:val="single" w:sz="4" w:space="0" w:color="000000"/>
              <w:left w:val="single" w:sz="4" w:space="0" w:color="auto"/>
              <w:bottom w:val="single" w:sz="4" w:space="0" w:color="000000"/>
              <w:right w:val="single" w:sz="4" w:space="0" w:color="000000"/>
            </w:tcBorders>
          </w:tcPr>
          <w:p w:rsidR="00B04EFC" w:rsidRPr="00DB5A76" w:rsidRDefault="00B04EFC" w:rsidP="00B75FA6">
            <w:pPr>
              <w:spacing w:line="259" w:lineRule="auto"/>
              <w:ind w:right="2"/>
              <w:jc w:val="center"/>
              <w:rPr>
                <w:sz w:val="16"/>
                <w:szCs w:val="16"/>
              </w:rPr>
            </w:pPr>
            <w:r w:rsidRPr="00DB5A76">
              <w:rPr>
                <w:sz w:val="16"/>
                <w:szCs w:val="16"/>
              </w:rPr>
              <w:t>04</w:t>
            </w:r>
          </w:p>
        </w:tc>
        <w:tc>
          <w:tcPr>
            <w:tcW w:w="1843" w:type="dxa"/>
            <w:gridSpan w:val="2"/>
            <w:tcBorders>
              <w:top w:val="single" w:sz="4" w:space="0" w:color="000000"/>
              <w:left w:val="single" w:sz="4" w:space="0" w:color="000000"/>
              <w:bottom w:val="single" w:sz="4" w:space="0" w:color="000000"/>
              <w:right w:val="single" w:sz="4" w:space="0" w:color="000000"/>
            </w:tcBorders>
          </w:tcPr>
          <w:p w:rsidR="00B04EFC" w:rsidRPr="001133A6" w:rsidRDefault="00B04EFC" w:rsidP="00B04EFC">
            <w:pPr>
              <w:spacing w:line="259" w:lineRule="auto"/>
              <w:ind w:left="82"/>
              <w:jc w:val="center"/>
              <w:rPr>
                <w:sz w:val="16"/>
                <w:szCs w:val="16"/>
              </w:rPr>
            </w:pPr>
            <w:r w:rsidRPr="001133A6">
              <w:rPr>
                <w:sz w:val="16"/>
                <w:szCs w:val="16"/>
              </w:rPr>
              <w:t>Unidade</w:t>
            </w:r>
          </w:p>
        </w:tc>
        <w:tc>
          <w:tcPr>
            <w:tcW w:w="6946" w:type="dxa"/>
            <w:tcBorders>
              <w:top w:val="single" w:sz="4" w:space="0" w:color="000000"/>
              <w:left w:val="single" w:sz="4" w:space="0" w:color="000000"/>
              <w:bottom w:val="single" w:sz="4" w:space="0" w:color="000000"/>
              <w:right w:val="single" w:sz="4" w:space="0" w:color="auto"/>
            </w:tcBorders>
          </w:tcPr>
          <w:p w:rsidR="00B04EFC" w:rsidRDefault="00B04EFC" w:rsidP="00B75FA6">
            <w:pPr>
              <w:spacing w:line="259" w:lineRule="auto"/>
              <w:ind w:left="70"/>
              <w:rPr>
                <w:sz w:val="16"/>
                <w:szCs w:val="16"/>
              </w:rPr>
            </w:pPr>
            <w:r w:rsidRPr="001133A6">
              <w:rPr>
                <w:sz w:val="16"/>
                <w:szCs w:val="16"/>
              </w:rPr>
              <w:t>Neocide</w:t>
            </w:r>
            <w:r w:rsidR="004D6B69">
              <w:rPr>
                <w:sz w:val="16"/>
                <w:szCs w:val="16"/>
              </w:rPr>
              <w:t>/Inseticida</w:t>
            </w:r>
          </w:p>
          <w:p w:rsidR="00B04EFC" w:rsidRPr="001133A6" w:rsidRDefault="00B04EFC" w:rsidP="00B75FA6">
            <w:pPr>
              <w:spacing w:line="259" w:lineRule="auto"/>
              <w:ind w:left="70"/>
              <w:rPr>
                <w:sz w:val="16"/>
                <w:szCs w:val="16"/>
              </w:rPr>
            </w:pP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rPr>
                <w:sz w:val="16"/>
                <w:szCs w:val="16"/>
              </w:rPr>
            </w:pPr>
          </w:p>
        </w:tc>
      </w:tr>
      <w:tr w:rsidR="00B04EFC" w:rsidRPr="001133A6" w:rsidTr="00B04EFC">
        <w:tblPrEx>
          <w:tblCellMar>
            <w:top w:w="43" w:type="dxa"/>
          </w:tblCellMar>
        </w:tblPrEx>
        <w:trPr>
          <w:gridBefore w:val="1"/>
          <w:wBefore w:w="20" w:type="dxa"/>
          <w:trHeight w:val="241"/>
        </w:trPr>
        <w:tc>
          <w:tcPr>
            <w:tcW w:w="851" w:type="dxa"/>
            <w:gridSpan w:val="2"/>
            <w:tcBorders>
              <w:top w:val="single" w:sz="4" w:space="0" w:color="000000"/>
              <w:left w:val="single" w:sz="4" w:space="0" w:color="auto"/>
              <w:bottom w:val="single" w:sz="4" w:space="0" w:color="000000"/>
              <w:right w:val="single" w:sz="4" w:space="0" w:color="auto"/>
            </w:tcBorders>
          </w:tcPr>
          <w:p w:rsidR="00B04EFC" w:rsidRPr="00DB5A76" w:rsidRDefault="00B04EFC" w:rsidP="00B75FA6">
            <w:pPr>
              <w:spacing w:line="259" w:lineRule="auto"/>
              <w:ind w:right="2"/>
              <w:jc w:val="center"/>
              <w:rPr>
                <w:sz w:val="16"/>
                <w:szCs w:val="16"/>
              </w:rPr>
            </w:pPr>
            <w:r>
              <w:rPr>
                <w:sz w:val="16"/>
                <w:szCs w:val="16"/>
              </w:rPr>
              <w:t>06</w:t>
            </w:r>
          </w:p>
        </w:tc>
        <w:tc>
          <w:tcPr>
            <w:tcW w:w="1387" w:type="dxa"/>
            <w:gridSpan w:val="2"/>
            <w:tcBorders>
              <w:top w:val="single" w:sz="4" w:space="0" w:color="000000"/>
              <w:left w:val="single" w:sz="4" w:space="0" w:color="auto"/>
              <w:bottom w:val="single" w:sz="4" w:space="0" w:color="000000"/>
              <w:right w:val="single" w:sz="4" w:space="0" w:color="000000"/>
            </w:tcBorders>
          </w:tcPr>
          <w:p w:rsidR="00B04EFC" w:rsidRPr="00DB5A76" w:rsidRDefault="00B04EFC" w:rsidP="00B75FA6">
            <w:pPr>
              <w:spacing w:line="259" w:lineRule="auto"/>
              <w:ind w:right="2"/>
              <w:jc w:val="center"/>
              <w:rPr>
                <w:sz w:val="16"/>
                <w:szCs w:val="16"/>
              </w:rPr>
            </w:pPr>
            <w:r w:rsidRPr="00DB5A76">
              <w:rPr>
                <w:sz w:val="16"/>
                <w:szCs w:val="16"/>
              </w:rPr>
              <w:t>10</w:t>
            </w:r>
          </w:p>
        </w:tc>
        <w:tc>
          <w:tcPr>
            <w:tcW w:w="1850" w:type="dxa"/>
            <w:gridSpan w:val="2"/>
            <w:tcBorders>
              <w:top w:val="single" w:sz="4" w:space="0" w:color="000000"/>
              <w:left w:val="single" w:sz="4" w:space="0" w:color="000000"/>
              <w:bottom w:val="single" w:sz="4" w:space="0" w:color="000000"/>
              <w:right w:val="single" w:sz="4" w:space="0" w:color="000000"/>
            </w:tcBorders>
          </w:tcPr>
          <w:p w:rsidR="00B04EFC" w:rsidRPr="001133A6" w:rsidRDefault="00B04EFC" w:rsidP="00B04EFC">
            <w:pPr>
              <w:spacing w:line="259" w:lineRule="auto"/>
              <w:ind w:left="130"/>
              <w:jc w:val="center"/>
              <w:rPr>
                <w:sz w:val="16"/>
                <w:szCs w:val="16"/>
              </w:rPr>
            </w:pPr>
            <w:r w:rsidRPr="001133A6">
              <w:rPr>
                <w:sz w:val="16"/>
                <w:szCs w:val="16"/>
              </w:rPr>
              <w:t>Unidade</w:t>
            </w:r>
          </w:p>
        </w:tc>
        <w:tc>
          <w:tcPr>
            <w:tcW w:w="6969" w:type="dxa"/>
            <w:gridSpan w:val="2"/>
            <w:tcBorders>
              <w:top w:val="single" w:sz="4" w:space="0" w:color="000000"/>
              <w:left w:val="single" w:sz="4" w:space="0" w:color="000000"/>
              <w:bottom w:val="single" w:sz="4" w:space="0" w:color="000000"/>
              <w:right w:val="single" w:sz="4" w:space="0" w:color="auto"/>
            </w:tcBorders>
          </w:tcPr>
          <w:p w:rsidR="00B04EFC" w:rsidRPr="001133A6" w:rsidRDefault="00B04EFC" w:rsidP="004D6B69">
            <w:pPr>
              <w:spacing w:line="259" w:lineRule="auto"/>
              <w:ind w:left="-36"/>
              <w:rPr>
                <w:sz w:val="16"/>
                <w:szCs w:val="16"/>
              </w:rPr>
            </w:pPr>
            <w:r w:rsidRPr="001133A6">
              <w:rPr>
                <w:sz w:val="16"/>
                <w:szCs w:val="16"/>
              </w:rPr>
              <w:t xml:space="preserve"> Guardan</w:t>
            </w:r>
            <w:r>
              <w:rPr>
                <w:sz w:val="16"/>
                <w:szCs w:val="16"/>
              </w:rPr>
              <w:t xml:space="preserve">apo de Papel Folha Simples </w:t>
            </w:r>
            <w:r w:rsidRPr="001133A6">
              <w:rPr>
                <w:sz w:val="16"/>
                <w:szCs w:val="16"/>
              </w:rPr>
              <w:t xml:space="preserve"> com 50 Unidades</w:t>
            </w: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rPr>
                <w:sz w:val="16"/>
                <w:szCs w:val="16"/>
              </w:rPr>
            </w:pPr>
          </w:p>
        </w:tc>
      </w:tr>
      <w:tr w:rsidR="00B04EFC" w:rsidRPr="001133A6" w:rsidTr="00B04EFC">
        <w:tblPrEx>
          <w:tblCellMar>
            <w:top w:w="43" w:type="dxa"/>
          </w:tblCellMar>
        </w:tblPrEx>
        <w:trPr>
          <w:gridBefore w:val="1"/>
          <w:wBefore w:w="20" w:type="dxa"/>
          <w:trHeight w:val="217"/>
        </w:trPr>
        <w:tc>
          <w:tcPr>
            <w:tcW w:w="851" w:type="dxa"/>
            <w:gridSpan w:val="2"/>
            <w:tcBorders>
              <w:top w:val="single" w:sz="4" w:space="0" w:color="000000"/>
              <w:left w:val="single" w:sz="4" w:space="0" w:color="auto"/>
              <w:bottom w:val="single" w:sz="4" w:space="0" w:color="000000"/>
              <w:right w:val="single" w:sz="4" w:space="0" w:color="auto"/>
            </w:tcBorders>
          </w:tcPr>
          <w:p w:rsidR="00B04EFC" w:rsidRPr="00DB5A76" w:rsidRDefault="00B04EFC" w:rsidP="00B75FA6">
            <w:pPr>
              <w:spacing w:line="259" w:lineRule="auto"/>
              <w:ind w:right="2"/>
              <w:jc w:val="center"/>
              <w:rPr>
                <w:sz w:val="16"/>
                <w:szCs w:val="16"/>
              </w:rPr>
            </w:pPr>
            <w:r>
              <w:rPr>
                <w:sz w:val="16"/>
                <w:szCs w:val="16"/>
              </w:rPr>
              <w:t>07</w:t>
            </w:r>
          </w:p>
        </w:tc>
        <w:tc>
          <w:tcPr>
            <w:tcW w:w="1387" w:type="dxa"/>
            <w:gridSpan w:val="2"/>
            <w:tcBorders>
              <w:top w:val="single" w:sz="4" w:space="0" w:color="000000"/>
              <w:left w:val="single" w:sz="4" w:space="0" w:color="auto"/>
              <w:bottom w:val="single" w:sz="4" w:space="0" w:color="000000"/>
              <w:right w:val="single" w:sz="4" w:space="0" w:color="000000"/>
            </w:tcBorders>
          </w:tcPr>
          <w:p w:rsidR="00B04EFC" w:rsidRPr="00DB5A76" w:rsidRDefault="00B04EFC" w:rsidP="00B75FA6">
            <w:pPr>
              <w:spacing w:line="259" w:lineRule="auto"/>
              <w:ind w:right="2"/>
              <w:jc w:val="center"/>
              <w:rPr>
                <w:sz w:val="16"/>
                <w:szCs w:val="16"/>
              </w:rPr>
            </w:pPr>
            <w:r w:rsidRPr="00DB5A76">
              <w:rPr>
                <w:sz w:val="16"/>
                <w:szCs w:val="16"/>
              </w:rPr>
              <w:t>04</w:t>
            </w:r>
          </w:p>
        </w:tc>
        <w:tc>
          <w:tcPr>
            <w:tcW w:w="1850" w:type="dxa"/>
            <w:gridSpan w:val="2"/>
            <w:tcBorders>
              <w:top w:val="single" w:sz="4" w:space="0" w:color="000000"/>
              <w:left w:val="single" w:sz="4" w:space="0" w:color="000000"/>
              <w:bottom w:val="single" w:sz="4" w:space="0" w:color="000000"/>
              <w:right w:val="single" w:sz="4" w:space="0" w:color="000000"/>
            </w:tcBorders>
          </w:tcPr>
          <w:p w:rsidR="00B04EFC" w:rsidRPr="001133A6" w:rsidRDefault="00B04EFC" w:rsidP="00B04EFC">
            <w:pPr>
              <w:spacing w:line="259" w:lineRule="auto"/>
              <w:ind w:left="130"/>
              <w:jc w:val="center"/>
              <w:rPr>
                <w:sz w:val="16"/>
                <w:szCs w:val="16"/>
              </w:rPr>
            </w:pPr>
            <w:r w:rsidRPr="001133A6">
              <w:rPr>
                <w:sz w:val="16"/>
                <w:szCs w:val="16"/>
              </w:rPr>
              <w:t>Unidade</w:t>
            </w:r>
          </w:p>
        </w:tc>
        <w:tc>
          <w:tcPr>
            <w:tcW w:w="6969" w:type="dxa"/>
            <w:gridSpan w:val="2"/>
            <w:tcBorders>
              <w:top w:val="single" w:sz="4" w:space="0" w:color="000000"/>
              <w:left w:val="single" w:sz="4" w:space="0" w:color="000000"/>
              <w:bottom w:val="single" w:sz="4" w:space="0" w:color="000000"/>
              <w:right w:val="single" w:sz="4" w:space="0" w:color="auto"/>
            </w:tcBorders>
          </w:tcPr>
          <w:p w:rsidR="00B04EFC" w:rsidRPr="001133A6" w:rsidRDefault="00B04EFC" w:rsidP="00B75FA6">
            <w:pPr>
              <w:spacing w:line="259" w:lineRule="auto"/>
              <w:ind w:left="-36"/>
              <w:rPr>
                <w:sz w:val="16"/>
                <w:szCs w:val="16"/>
              </w:rPr>
            </w:pPr>
            <w:r w:rsidRPr="001133A6">
              <w:rPr>
                <w:sz w:val="16"/>
                <w:szCs w:val="16"/>
              </w:rPr>
              <w:t xml:space="preserve"> Diabo Verde</w:t>
            </w: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rPr>
                <w:sz w:val="16"/>
                <w:szCs w:val="16"/>
              </w:rPr>
            </w:pPr>
          </w:p>
        </w:tc>
      </w:tr>
      <w:tr w:rsidR="00B04EFC" w:rsidRPr="001133A6" w:rsidTr="00B04EFC">
        <w:tblPrEx>
          <w:tblCellMar>
            <w:top w:w="43" w:type="dxa"/>
          </w:tblCellMar>
        </w:tblPrEx>
        <w:trPr>
          <w:gridBefore w:val="1"/>
          <w:wBefore w:w="20" w:type="dxa"/>
          <w:trHeight w:val="235"/>
        </w:trPr>
        <w:tc>
          <w:tcPr>
            <w:tcW w:w="851" w:type="dxa"/>
            <w:gridSpan w:val="2"/>
            <w:tcBorders>
              <w:top w:val="single" w:sz="4" w:space="0" w:color="000000"/>
              <w:left w:val="single" w:sz="4" w:space="0" w:color="auto"/>
              <w:bottom w:val="single" w:sz="4" w:space="0" w:color="000000"/>
              <w:right w:val="single" w:sz="4" w:space="0" w:color="auto"/>
            </w:tcBorders>
          </w:tcPr>
          <w:p w:rsidR="00B04EFC" w:rsidRPr="00DB5A76" w:rsidRDefault="00B04EFC" w:rsidP="00B75FA6">
            <w:pPr>
              <w:spacing w:line="259" w:lineRule="auto"/>
              <w:ind w:right="2"/>
              <w:jc w:val="center"/>
              <w:rPr>
                <w:sz w:val="16"/>
                <w:szCs w:val="16"/>
              </w:rPr>
            </w:pPr>
            <w:r>
              <w:rPr>
                <w:sz w:val="16"/>
                <w:szCs w:val="16"/>
              </w:rPr>
              <w:lastRenderedPageBreak/>
              <w:t>08</w:t>
            </w:r>
          </w:p>
        </w:tc>
        <w:tc>
          <w:tcPr>
            <w:tcW w:w="1387" w:type="dxa"/>
            <w:gridSpan w:val="2"/>
            <w:tcBorders>
              <w:top w:val="single" w:sz="4" w:space="0" w:color="000000"/>
              <w:left w:val="single" w:sz="4" w:space="0" w:color="auto"/>
              <w:bottom w:val="single" w:sz="4" w:space="0" w:color="000000"/>
              <w:right w:val="single" w:sz="4" w:space="0" w:color="000000"/>
            </w:tcBorders>
          </w:tcPr>
          <w:p w:rsidR="00B04EFC" w:rsidRPr="00DB5A76" w:rsidRDefault="00B04EFC" w:rsidP="00B75FA6">
            <w:pPr>
              <w:spacing w:line="259" w:lineRule="auto"/>
              <w:ind w:right="2"/>
              <w:jc w:val="center"/>
              <w:rPr>
                <w:sz w:val="16"/>
                <w:szCs w:val="16"/>
              </w:rPr>
            </w:pPr>
            <w:r w:rsidRPr="00DB5A76">
              <w:rPr>
                <w:sz w:val="16"/>
                <w:szCs w:val="16"/>
              </w:rPr>
              <w:t>06</w:t>
            </w:r>
          </w:p>
        </w:tc>
        <w:tc>
          <w:tcPr>
            <w:tcW w:w="1850" w:type="dxa"/>
            <w:gridSpan w:val="2"/>
            <w:tcBorders>
              <w:top w:val="single" w:sz="4" w:space="0" w:color="000000"/>
              <w:left w:val="single" w:sz="4" w:space="0" w:color="000000"/>
              <w:bottom w:val="single" w:sz="4" w:space="0" w:color="000000"/>
              <w:right w:val="single" w:sz="4" w:space="0" w:color="000000"/>
            </w:tcBorders>
          </w:tcPr>
          <w:p w:rsidR="00B04EFC" w:rsidRPr="001133A6" w:rsidRDefault="00B04EFC" w:rsidP="00B04EFC">
            <w:pPr>
              <w:spacing w:line="259" w:lineRule="auto"/>
              <w:ind w:left="130"/>
              <w:jc w:val="center"/>
              <w:rPr>
                <w:sz w:val="16"/>
                <w:szCs w:val="16"/>
              </w:rPr>
            </w:pPr>
            <w:r w:rsidRPr="001133A6">
              <w:rPr>
                <w:sz w:val="16"/>
                <w:szCs w:val="16"/>
              </w:rPr>
              <w:t>Unidade</w:t>
            </w:r>
          </w:p>
        </w:tc>
        <w:tc>
          <w:tcPr>
            <w:tcW w:w="6969" w:type="dxa"/>
            <w:gridSpan w:val="2"/>
            <w:tcBorders>
              <w:top w:val="single" w:sz="4" w:space="0" w:color="000000"/>
              <w:left w:val="single" w:sz="4" w:space="0" w:color="000000"/>
              <w:bottom w:val="single" w:sz="4" w:space="0" w:color="000000"/>
              <w:right w:val="single" w:sz="4" w:space="0" w:color="auto"/>
            </w:tcBorders>
          </w:tcPr>
          <w:p w:rsidR="00B04EFC" w:rsidRPr="001133A6" w:rsidRDefault="00B04EFC" w:rsidP="00B75FA6">
            <w:pPr>
              <w:spacing w:line="259" w:lineRule="auto"/>
              <w:ind w:left="-36"/>
              <w:rPr>
                <w:sz w:val="16"/>
                <w:szCs w:val="16"/>
              </w:rPr>
            </w:pPr>
            <w:r w:rsidRPr="001133A6">
              <w:rPr>
                <w:sz w:val="16"/>
                <w:szCs w:val="16"/>
              </w:rPr>
              <w:t xml:space="preserve"> Toalha de Rosto </w:t>
            </w: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rPr>
                <w:sz w:val="16"/>
                <w:szCs w:val="16"/>
              </w:rPr>
            </w:pPr>
          </w:p>
        </w:tc>
      </w:tr>
      <w:tr w:rsidR="00B04EFC" w:rsidRPr="001133A6" w:rsidTr="00B04EFC">
        <w:tblPrEx>
          <w:tblCellMar>
            <w:top w:w="43" w:type="dxa"/>
          </w:tblCellMar>
        </w:tblPrEx>
        <w:trPr>
          <w:gridBefore w:val="1"/>
          <w:wBefore w:w="20" w:type="dxa"/>
          <w:trHeight w:val="239"/>
        </w:trPr>
        <w:tc>
          <w:tcPr>
            <w:tcW w:w="851" w:type="dxa"/>
            <w:gridSpan w:val="2"/>
            <w:tcBorders>
              <w:top w:val="single" w:sz="4" w:space="0" w:color="000000"/>
              <w:left w:val="single" w:sz="4" w:space="0" w:color="auto"/>
              <w:bottom w:val="single" w:sz="4" w:space="0" w:color="000000"/>
              <w:right w:val="single" w:sz="4" w:space="0" w:color="auto"/>
            </w:tcBorders>
          </w:tcPr>
          <w:p w:rsidR="00B04EFC" w:rsidRPr="00DB5A76" w:rsidRDefault="00B04EFC" w:rsidP="00B75FA6">
            <w:pPr>
              <w:spacing w:line="259" w:lineRule="auto"/>
              <w:ind w:right="2"/>
              <w:jc w:val="center"/>
              <w:rPr>
                <w:sz w:val="16"/>
                <w:szCs w:val="16"/>
              </w:rPr>
            </w:pPr>
            <w:r>
              <w:rPr>
                <w:sz w:val="16"/>
                <w:szCs w:val="16"/>
              </w:rPr>
              <w:t>09</w:t>
            </w:r>
          </w:p>
        </w:tc>
        <w:tc>
          <w:tcPr>
            <w:tcW w:w="1387" w:type="dxa"/>
            <w:gridSpan w:val="2"/>
            <w:tcBorders>
              <w:top w:val="single" w:sz="4" w:space="0" w:color="000000"/>
              <w:left w:val="single" w:sz="4" w:space="0" w:color="auto"/>
              <w:bottom w:val="single" w:sz="4" w:space="0" w:color="000000"/>
              <w:right w:val="single" w:sz="4" w:space="0" w:color="000000"/>
            </w:tcBorders>
          </w:tcPr>
          <w:p w:rsidR="00B04EFC" w:rsidRPr="00DB5A76" w:rsidRDefault="00B04EFC" w:rsidP="00B75FA6">
            <w:pPr>
              <w:spacing w:line="259" w:lineRule="auto"/>
              <w:ind w:right="2"/>
              <w:jc w:val="center"/>
              <w:rPr>
                <w:sz w:val="16"/>
                <w:szCs w:val="16"/>
              </w:rPr>
            </w:pPr>
            <w:r w:rsidRPr="00DB5A76">
              <w:rPr>
                <w:sz w:val="16"/>
                <w:szCs w:val="16"/>
              </w:rPr>
              <w:t>20</w:t>
            </w:r>
          </w:p>
        </w:tc>
        <w:tc>
          <w:tcPr>
            <w:tcW w:w="1850" w:type="dxa"/>
            <w:gridSpan w:val="2"/>
            <w:tcBorders>
              <w:top w:val="single" w:sz="4" w:space="0" w:color="000000"/>
              <w:left w:val="single" w:sz="4" w:space="0" w:color="000000"/>
              <w:bottom w:val="single" w:sz="4" w:space="0" w:color="000000"/>
              <w:right w:val="single" w:sz="4" w:space="0" w:color="000000"/>
            </w:tcBorders>
          </w:tcPr>
          <w:p w:rsidR="00B04EFC" w:rsidRPr="001133A6" w:rsidRDefault="00B04EFC" w:rsidP="00B04EFC">
            <w:pPr>
              <w:spacing w:line="259" w:lineRule="auto"/>
              <w:ind w:left="82"/>
              <w:jc w:val="center"/>
              <w:rPr>
                <w:sz w:val="16"/>
                <w:szCs w:val="16"/>
              </w:rPr>
            </w:pPr>
            <w:r w:rsidRPr="001133A6">
              <w:rPr>
                <w:sz w:val="16"/>
                <w:szCs w:val="16"/>
              </w:rPr>
              <w:t>Unidade</w:t>
            </w:r>
          </w:p>
        </w:tc>
        <w:tc>
          <w:tcPr>
            <w:tcW w:w="6969" w:type="dxa"/>
            <w:gridSpan w:val="2"/>
            <w:tcBorders>
              <w:top w:val="single" w:sz="4" w:space="0" w:color="000000"/>
              <w:left w:val="single" w:sz="4" w:space="0" w:color="000000"/>
              <w:bottom w:val="single" w:sz="4" w:space="0" w:color="000000"/>
              <w:right w:val="single" w:sz="4" w:space="0" w:color="auto"/>
            </w:tcBorders>
          </w:tcPr>
          <w:p w:rsidR="00B04EFC" w:rsidRPr="001133A6" w:rsidRDefault="00B04EFC" w:rsidP="00B75FA6">
            <w:pPr>
              <w:spacing w:line="259" w:lineRule="auto"/>
              <w:ind w:left="70"/>
              <w:rPr>
                <w:sz w:val="16"/>
                <w:szCs w:val="16"/>
              </w:rPr>
            </w:pPr>
            <w:r w:rsidRPr="001133A6">
              <w:rPr>
                <w:sz w:val="16"/>
                <w:szCs w:val="16"/>
              </w:rPr>
              <w:t>Pano de Prato</w:t>
            </w: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rPr>
                <w:sz w:val="16"/>
                <w:szCs w:val="16"/>
              </w:rPr>
            </w:pPr>
          </w:p>
        </w:tc>
      </w:tr>
      <w:tr w:rsidR="00B04EFC" w:rsidRPr="001133A6" w:rsidTr="00B04EFC">
        <w:tblPrEx>
          <w:tblCellMar>
            <w:top w:w="43" w:type="dxa"/>
          </w:tblCellMar>
        </w:tblPrEx>
        <w:trPr>
          <w:gridBefore w:val="1"/>
          <w:wBefore w:w="20" w:type="dxa"/>
          <w:trHeight w:val="229"/>
        </w:trPr>
        <w:tc>
          <w:tcPr>
            <w:tcW w:w="851" w:type="dxa"/>
            <w:gridSpan w:val="2"/>
            <w:tcBorders>
              <w:top w:val="single" w:sz="4" w:space="0" w:color="000000"/>
              <w:left w:val="single" w:sz="4" w:space="0" w:color="auto"/>
              <w:bottom w:val="single" w:sz="4" w:space="0" w:color="000000"/>
              <w:right w:val="single" w:sz="4" w:space="0" w:color="auto"/>
            </w:tcBorders>
          </w:tcPr>
          <w:p w:rsidR="00B04EFC" w:rsidRPr="00DB5A76" w:rsidRDefault="00B04EFC" w:rsidP="00B75FA6">
            <w:pPr>
              <w:spacing w:line="259" w:lineRule="auto"/>
              <w:ind w:right="2"/>
              <w:jc w:val="center"/>
              <w:rPr>
                <w:sz w:val="16"/>
                <w:szCs w:val="16"/>
              </w:rPr>
            </w:pPr>
            <w:r>
              <w:rPr>
                <w:sz w:val="16"/>
                <w:szCs w:val="16"/>
              </w:rPr>
              <w:t>10</w:t>
            </w:r>
          </w:p>
        </w:tc>
        <w:tc>
          <w:tcPr>
            <w:tcW w:w="1387" w:type="dxa"/>
            <w:gridSpan w:val="2"/>
            <w:tcBorders>
              <w:top w:val="single" w:sz="4" w:space="0" w:color="000000"/>
              <w:left w:val="single" w:sz="4" w:space="0" w:color="auto"/>
              <w:bottom w:val="single" w:sz="4" w:space="0" w:color="000000"/>
              <w:right w:val="single" w:sz="4" w:space="0" w:color="000000"/>
            </w:tcBorders>
          </w:tcPr>
          <w:p w:rsidR="00B04EFC" w:rsidRPr="00DB5A76" w:rsidRDefault="00B04EFC" w:rsidP="00B75FA6">
            <w:pPr>
              <w:spacing w:line="259" w:lineRule="auto"/>
              <w:ind w:right="2"/>
              <w:jc w:val="center"/>
              <w:rPr>
                <w:sz w:val="16"/>
                <w:szCs w:val="16"/>
              </w:rPr>
            </w:pPr>
            <w:r w:rsidRPr="00DB5A76">
              <w:rPr>
                <w:sz w:val="16"/>
                <w:szCs w:val="16"/>
              </w:rPr>
              <w:t>03</w:t>
            </w:r>
          </w:p>
        </w:tc>
        <w:tc>
          <w:tcPr>
            <w:tcW w:w="1873" w:type="dxa"/>
            <w:gridSpan w:val="3"/>
            <w:tcBorders>
              <w:top w:val="single" w:sz="4" w:space="0" w:color="000000"/>
              <w:left w:val="single" w:sz="4" w:space="0" w:color="000000"/>
              <w:bottom w:val="single" w:sz="4" w:space="0" w:color="000000"/>
              <w:right w:val="single" w:sz="4" w:space="0" w:color="000000"/>
            </w:tcBorders>
          </w:tcPr>
          <w:p w:rsidR="00B04EFC" w:rsidRPr="001133A6" w:rsidRDefault="00B04EFC" w:rsidP="00B04EFC">
            <w:pPr>
              <w:spacing w:line="259" w:lineRule="auto"/>
              <w:ind w:right="276"/>
              <w:jc w:val="center"/>
              <w:rPr>
                <w:sz w:val="16"/>
                <w:szCs w:val="16"/>
              </w:rPr>
            </w:pPr>
            <w:r w:rsidRPr="001133A6">
              <w:rPr>
                <w:sz w:val="16"/>
                <w:szCs w:val="16"/>
              </w:rPr>
              <w:t>Unidade</w:t>
            </w:r>
          </w:p>
        </w:tc>
        <w:tc>
          <w:tcPr>
            <w:tcW w:w="6946" w:type="dxa"/>
            <w:tcBorders>
              <w:top w:val="single" w:sz="4" w:space="0" w:color="000000"/>
              <w:left w:val="single" w:sz="4" w:space="0" w:color="000000"/>
              <w:bottom w:val="single" w:sz="4" w:space="0" w:color="000000"/>
              <w:right w:val="single" w:sz="4" w:space="0" w:color="auto"/>
            </w:tcBorders>
          </w:tcPr>
          <w:p w:rsidR="00B04EFC" w:rsidRPr="001133A6" w:rsidRDefault="00B04EFC" w:rsidP="00B75FA6">
            <w:pPr>
              <w:spacing w:line="259" w:lineRule="auto"/>
              <w:ind w:left="70"/>
              <w:rPr>
                <w:sz w:val="16"/>
                <w:szCs w:val="16"/>
              </w:rPr>
            </w:pPr>
            <w:r w:rsidRPr="001133A6">
              <w:rPr>
                <w:sz w:val="16"/>
                <w:szCs w:val="16"/>
              </w:rPr>
              <w:t>Garrafa Térmica com capacidade</w:t>
            </w:r>
            <w:r w:rsidR="004D6B69">
              <w:rPr>
                <w:sz w:val="16"/>
                <w:szCs w:val="16"/>
              </w:rPr>
              <w:t xml:space="preserve"> </w:t>
            </w:r>
            <w:r w:rsidR="004D6B69" w:rsidRPr="001133A6">
              <w:rPr>
                <w:sz w:val="16"/>
                <w:szCs w:val="16"/>
              </w:rPr>
              <w:t>Mínima</w:t>
            </w:r>
            <w:r w:rsidRPr="001133A6">
              <w:rPr>
                <w:sz w:val="16"/>
                <w:szCs w:val="16"/>
              </w:rPr>
              <w:t xml:space="preserve"> de </w:t>
            </w:r>
            <w:r w:rsidR="004D6B69">
              <w:rPr>
                <w:sz w:val="16"/>
                <w:szCs w:val="16"/>
              </w:rPr>
              <w:t xml:space="preserve"> até </w:t>
            </w:r>
            <w:r w:rsidRPr="001133A6">
              <w:rPr>
                <w:sz w:val="16"/>
                <w:szCs w:val="16"/>
              </w:rPr>
              <w:t>02 Litros</w:t>
            </w: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rPr>
                <w:sz w:val="16"/>
                <w:szCs w:val="16"/>
              </w:rPr>
            </w:pPr>
          </w:p>
        </w:tc>
      </w:tr>
      <w:tr w:rsidR="00B04EFC" w:rsidRPr="001133A6" w:rsidTr="00B04EFC">
        <w:tblPrEx>
          <w:tblCellMar>
            <w:top w:w="43" w:type="dxa"/>
          </w:tblCellMar>
        </w:tblPrEx>
        <w:trPr>
          <w:gridBefore w:val="1"/>
          <w:wBefore w:w="20" w:type="dxa"/>
          <w:trHeight w:val="233"/>
        </w:trPr>
        <w:tc>
          <w:tcPr>
            <w:tcW w:w="851" w:type="dxa"/>
            <w:gridSpan w:val="2"/>
            <w:tcBorders>
              <w:top w:val="single" w:sz="4" w:space="0" w:color="000000"/>
              <w:left w:val="single" w:sz="4" w:space="0" w:color="auto"/>
              <w:bottom w:val="single" w:sz="4" w:space="0" w:color="000000"/>
              <w:right w:val="single" w:sz="4" w:space="0" w:color="auto"/>
            </w:tcBorders>
          </w:tcPr>
          <w:p w:rsidR="00B04EFC" w:rsidRPr="00DB5A76" w:rsidRDefault="00B04EFC" w:rsidP="00B75FA6">
            <w:pPr>
              <w:spacing w:line="259" w:lineRule="auto"/>
              <w:ind w:right="2"/>
              <w:jc w:val="center"/>
              <w:rPr>
                <w:sz w:val="16"/>
                <w:szCs w:val="16"/>
              </w:rPr>
            </w:pPr>
            <w:r>
              <w:rPr>
                <w:sz w:val="16"/>
                <w:szCs w:val="16"/>
              </w:rPr>
              <w:t>11</w:t>
            </w:r>
          </w:p>
        </w:tc>
        <w:tc>
          <w:tcPr>
            <w:tcW w:w="1387" w:type="dxa"/>
            <w:gridSpan w:val="2"/>
            <w:tcBorders>
              <w:top w:val="single" w:sz="4" w:space="0" w:color="000000"/>
              <w:left w:val="single" w:sz="4" w:space="0" w:color="auto"/>
              <w:bottom w:val="single" w:sz="4" w:space="0" w:color="000000"/>
              <w:right w:val="single" w:sz="4" w:space="0" w:color="000000"/>
            </w:tcBorders>
          </w:tcPr>
          <w:p w:rsidR="00B04EFC" w:rsidRPr="00DB5A76" w:rsidRDefault="00B04EFC" w:rsidP="00B75FA6">
            <w:pPr>
              <w:spacing w:line="259" w:lineRule="auto"/>
              <w:ind w:right="2"/>
              <w:jc w:val="center"/>
              <w:rPr>
                <w:sz w:val="16"/>
                <w:szCs w:val="16"/>
              </w:rPr>
            </w:pPr>
            <w:r w:rsidRPr="00DB5A76">
              <w:rPr>
                <w:sz w:val="16"/>
                <w:szCs w:val="16"/>
              </w:rPr>
              <w:t>02</w:t>
            </w:r>
          </w:p>
        </w:tc>
        <w:tc>
          <w:tcPr>
            <w:tcW w:w="1873" w:type="dxa"/>
            <w:gridSpan w:val="3"/>
            <w:tcBorders>
              <w:top w:val="single" w:sz="4" w:space="0" w:color="000000"/>
              <w:left w:val="single" w:sz="4" w:space="0" w:color="000000"/>
              <w:bottom w:val="single" w:sz="4" w:space="0" w:color="000000"/>
              <w:right w:val="single" w:sz="4" w:space="0" w:color="000000"/>
            </w:tcBorders>
          </w:tcPr>
          <w:p w:rsidR="00B04EFC" w:rsidRPr="001133A6" w:rsidRDefault="00B04EFC" w:rsidP="00B04EFC">
            <w:pPr>
              <w:spacing w:line="259" w:lineRule="auto"/>
              <w:ind w:right="276"/>
              <w:jc w:val="center"/>
              <w:rPr>
                <w:sz w:val="16"/>
                <w:szCs w:val="16"/>
              </w:rPr>
            </w:pPr>
            <w:r w:rsidRPr="001133A6">
              <w:rPr>
                <w:sz w:val="16"/>
                <w:szCs w:val="16"/>
              </w:rPr>
              <w:t>Unidade</w:t>
            </w:r>
          </w:p>
        </w:tc>
        <w:tc>
          <w:tcPr>
            <w:tcW w:w="6946" w:type="dxa"/>
            <w:tcBorders>
              <w:top w:val="single" w:sz="4" w:space="0" w:color="000000"/>
              <w:left w:val="single" w:sz="4" w:space="0" w:color="000000"/>
              <w:bottom w:val="single" w:sz="4" w:space="0" w:color="000000"/>
              <w:right w:val="single" w:sz="4" w:space="0" w:color="auto"/>
            </w:tcBorders>
          </w:tcPr>
          <w:p w:rsidR="00B04EFC" w:rsidRPr="001133A6" w:rsidRDefault="00B04EFC" w:rsidP="00B75FA6">
            <w:pPr>
              <w:spacing w:line="259" w:lineRule="auto"/>
              <w:ind w:left="70"/>
              <w:rPr>
                <w:sz w:val="16"/>
                <w:szCs w:val="16"/>
              </w:rPr>
            </w:pPr>
            <w:r w:rsidRPr="001133A6">
              <w:rPr>
                <w:sz w:val="16"/>
                <w:szCs w:val="16"/>
              </w:rPr>
              <w:t>Escova Sanitária para limpar vaso</w:t>
            </w: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rPr>
                <w:sz w:val="16"/>
                <w:szCs w:val="16"/>
              </w:rPr>
            </w:pPr>
          </w:p>
        </w:tc>
      </w:tr>
      <w:tr w:rsidR="00B04EFC" w:rsidRPr="001133A6" w:rsidTr="00B04EFC">
        <w:tblPrEx>
          <w:tblCellMar>
            <w:top w:w="43" w:type="dxa"/>
          </w:tblCellMar>
        </w:tblPrEx>
        <w:trPr>
          <w:gridBefore w:val="1"/>
          <w:wBefore w:w="20" w:type="dxa"/>
          <w:trHeight w:val="233"/>
        </w:trPr>
        <w:tc>
          <w:tcPr>
            <w:tcW w:w="851" w:type="dxa"/>
            <w:gridSpan w:val="2"/>
            <w:tcBorders>
              <w:top w:val="single" w:sz="4" w:space="0" w:color="000000"/>
              <w:left w:val="single" w:sz="4" w:space="0" w:color="auto"/>
              <w:bottom w:val="single" w:sz="4" w:space="0" w:color="000000"/>
              <w:right w:val="single" w:sz="4" w:space="0" w:color="auto"/>
            </w:tcBorders>
          </w:tcPr>
          <w:p w:rsidR="00B04EFC" w:rsidRPr="00DB5A76" w:rsidRDefault="00B04EFC" w:rsidP="00B75FA6">
            <w:pPr>
              <w:spacing w:line="259" w:lineRule="auto"/>
              <w:ind w:right="2"/>
              <w:jc w:val="center"/>
              <w:rPr>
                <w:sz w:val="16"/>
                <w:szCs w:val="16"/>
              </w:rPr>
            </w:pPr>
            <w:r>
              <w:rPr>
                <w:sz w:val="16"/>
                <w:szCs w:val="16"/>
              </w:rPr>
              <w:t>12</w:t>
            </w:r>
          </w:p>
        </w:tc>
        <w:tc>
          <w:tcPr>
            <w:tcW w:w="1387" w:type="dxa"/>
            <w:gridSpan w:val="2"/>
            <w:tcBorders>
              <w:top w:val="single" w:sz="4" w:space="0" w:color="000000"/>
              <w:left w:val="single" w:sz="4" w:space="0" w:color="auto"/>
              <w:bottom w:val="single" w:sz="4" w:space="0" w:color="000000"/>
              <w:right w:val="single" w:sz="4" w:space="0" w:color="000000"/>
            </w:tcBorders>
          </w:tcPr>
          <w:p w:rsidR="00B04EFC" w:rsidRPr="00DB5A76" w:rsidRDefault="00B04EFC" w:rsidP="00B75FA6">
            <w:pPr>
              <w:spacing w:line="259" w:lineRule="auto"/>
              <w:ind w:right="2"/>
              <w:jc w:val="center"/>
              <w:rPr>
                <w:sz w:val="16"/>
                <w:szCs w:val="16"/>
              </w:rPr>
            </w:pPr>
            <w:r w:rsidRPr="00DB5A76">
              <w:rPr>
                <w:sz w:val="16"/>
                <w:szCs w:val="16"/>
              </w:rPr>
              <w:t>20</w:t>
            </w:r>
          </w:p>
        </w:tc>
        <w:tc>
          <w:tcPr>
            <w:tcW w:w="1873" w:type="dxa"/>
            <w:gridSpan w:val="3"/>
            <w:tcBorders>
              <w:top w:val="single" w:sz="4" w:space="0" w:color="000000"/>
              <w:left w:val="single" w:sz="4" w:space="0" w:color="000000"/>
              <w:bottom w:val="single" w:sz="4" w:space="0" w:color="000000"/>
              <w:right w:val="single" w:sz="4" w:space="0" w:color="000000"/>
            </w:tcBorders>
          </w:tcPr>
          <w:p w:rsidR="00B04EFC" w:rsidRPr="001133A6" w:rsidRDefault="00B04EFC" w:rsidP="00B75FA6">
            <w:pPr>
              <w:spacing w:line="259" w:lineRule="auto"/>
              <w:ind w:left="82"/>
              <w:jc w:val="center"/>
              <w:rPr>
                <w:sz w:val="16"/>
                <w:szCs w:val="16"/>
              </w:rPr>
            </w:pPr>
            <w:r w:rsidRPr="001133A6">
              <w:rPr>
                <w:sz w:val="16"/>
                <w:szCs w:val="16"/>
              </w:rPr>
              <w:t>Unidade</w:t>
            </w:r>
          </w:p>
        </w:tc>
        <w:tc>
          <w:tcPr>
            <w:tcW w:w="6946" w:type="dxa"/>
            <w:tcBorders>
              <w:top w:val="single" w:sz="4" w:space="0" w:color="000000"/>
              <w:left w:val="single" w:sz="4" w:space="0" w:color="000000"/>
              <w:bottom w:val="single" w:sz="4" w:space="0" w:color="000000"/>
              <w:right w:val="single" w:sz="4" w:space="0" w:color="auto"/>
            </w:tcBorders>
          </w:tcPr>
          <w:p w:rsidR="00B04EFC" w:rsidRPr="001133A6" w:rsidRDefault="00B04EFC" w:rsidP="004D6B69">
            <w:pPr>
              <w:spacing w:line="259" w:lineRule="auto"/>
              <w:ind w:left="70"/>
              <w:rPr>
                <w:sz w:val="16"/>
                <w:szCs w:val="16"/>
              </w:rPr>
            </w:pPr>
            <w:r w:rsidRPr="001133A6">
              <w:rPr>
                <w:sz w:val="16"/>
                <w:szCs w:val="16"/>
              </w:rPr>
              <w:t xml:space="preserve">Lâmpada </w:t>
            </w:r>
            <w:r w:rsidR="004D6B69" w:rsidRPr="001133A6">
              <w:rPr>
                <w:sz w:val="16"/>
                <w:szCs w:val="16"/>
              </w:rPr>
              <w:t>Econômica (</w:t>
            </w:r>
            <w:r w:rsidRPr="001133A6">
              <w:rPr>
                <w:sz w:val="16"/>
                <w:szCs w:val="16"/>
              </w:rPr>
              <w:t xml:space="preserve">100 </w:t>
            </w:r>
            <w:r w:rsidR="004D6B69">
              <w:rPr>
                <w:sz w:val="16"/>
                <w:szCs w:val="16"/>
              </w:rPr>
              <w:t>W</w:t>
            </w:r>
            <w:r w:rsidR="004D6B69" w:rsidRPr="001133A6">
              <w:rPr>
                <w:sz w:val="16"/>
                <w:szCs w:val="16"/>
              </w:rPr>
              <w:t>atts</w:t>
            </w:r>
            <w:r w:rsidRPr="001133A6">
              <w:rPr>
                <w:sz w:val="16"/>
                <w:szCs w:val="16"/>
              </w:rPr>
              <w:t>)</w:t>
            </w: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rPr>
                <w:sz w:val="16"/>
                <w:szCs w:val="16"/>
              </w:rPr>
            </w:pPr>
          </w:p>
        </w:tc>
      </w:tr>
      <w:tr w:rsidR="00B04EFC" w:rsidRPr="001133A6" w:rsidTr="00B04EFC">
        <w:tblPrEx>
          <w:tblCellMar>
            <w:top w:w="40" w:type="dxa"/>
            <w:left w:w="70" w:type="dxa"/>
          </w:tblCellMar>
        </w:tblPrEx>
        <w:trPr>
          <w:gridBefore w:val="1"/>
          <w:wBefore w:w="20" w:type="dxa"/>
          <w:trHeight w:val="210"/>
        </w:trPr>
        <w:tc>
          <w:tcPr>
            <w:tcW w:w="851" w:type="dxa"/>
            <w:gridSpan w:val="2"/>
            <w:tcBorders>
              <w:top w:val="single" w:sz="8" w:space="0" w:color="000000"/>
              <w:left w:val="single" w:sz="4" w:space="0" w:color="auto"/>
              <w:bottom w:val="single" w:sz="4" w:space="0" w:color="auto"/>
              <w:right w:val="single" w:sz="4" w:space="0" w:color="000000"/>
            </w:tcBorders>
          </w:tcPr>
          <w:p w:rsidR="00B04EFC" w:rsidRDefault="00B04EFC" w:rsidP="00B75FA6">
            <w:pPr>
              <w:spacing w:line="259" w:lineRule="auto"/>
              <w:ind w:right="74"/>
              <w:jc w:val="center"/>
            </w:pPr>
            <w:r>
              <w:rPr>
                <w:sz w:val="16"/>
              </w:rPr>
              <w:t>13</w:t>
            </w:r>
          </w:p>
        </w:tc>
        <w:tc>
          <w:tcPr>
            <w:tcW w:w="1417" w:type="dxa"/>
            <w:gridSpan w:val="3"/>
            <w:tcBorders>
              <w:top w:val="single" w:sz="8" w:space="0" w:color="000000"/>
              <w:left w:val="single" w:sz="4" w:space="0" w:color="000000"/>
              <w:bottom w:val="single" w:sz="4" w:space="0" w:color="auto"/>
              <w:right w:val="single" w:sz="4" w:space="0" w:color="000000"/>
            </w:tcBorders>
          </w:tcPr>
          <w:p w:rsidR="00B04EFC" w:rsidRPr="00DB5A76" w:rsidRDefault="00B04EFC" w:rsidP="00B75FA6">
            <w:pPr>
              <w:spacing w:line="259" w:lineRule="auto"/>
              <w:ind w:right="201"/>
              <w:jc w:val="center"/>
              <w:rPr>
                <w:sz w:val="16"/>
                <w:szCs w:val="16"/>
              </w:rPr>
            </w:pPr>
            <w:r w:rsidRPr="00DB5A76">
              <w:rPr>
                <w:sz w:val="16"/>
                <w:szCs w:val="16"/>
              </w:rPr>
              <w:t>04</w:t>
            </w:r>
          </w:p>
        </w:tc>
        <w:tc>
          <w:tcPr>
            <w:tcW w:w="1843" w:type="dxa"/>
            <w:gridSpan w:val="2"/>
            <w:tcBorders>
              <w:top w:val="single" w:sz="8" w:space="0" w:color="000000"/>
              <w:left w:val="single" w:sz="4" w:space="0" w:color="000000"/>
              <w:bottom w:val="single" w:sz="4" w:space="0" w:color="auto"/>
              <w:right w:val="single" w:sz="4" w:space="0" w:color="000000"/>
            </w:tcBorders>
          </w:tcPr>
          <w:p w:rsidR="00B04EFC" w:rsidRPr="001133A6" w:rsidRDefault="00B04EFC" w:rsidP="00B75FA6">
            <w:pPr>
              <w:spacing w:line="259" w:lineRule="auto"/>
              <w:ind w:left="-69"/>
              <w:jc w:val="center"/>
              <w:rPr>
                <w:sz w:val="16"/>
                <w:szCs w:val="16"/>
              </w:rPr>
            </w:pPr>
            <w:r w:rsidRPr="001133A6">
              <w:rPr>
                <w:sz w:val="16"/>
                <w:szCs w:val="16"/>
              </w:rPr>
              <w:t>Unidade</w:t>
            </w:r>
          </w:p>
        </w:tc>
        <w:tc>
          <w:tcPr>
            <w:tcW w:w="6946" w:type="dxa"/>
            <w:tcBorders>
              <w:top w:val="single" w:sz="8" w:space="0" w:color="000000"/>
              <w:left w:val="single" w:sz="4" w:space="0" w:color="000000"/>
              <w:bottom w:val="single" w:sz="4" w:space="0" w:color="auto"/>
              <w:right w:val="single" w:sz="4" w:space="0" w:color="auto"/>
            </w:tcBorders>
          </w:tcPr>
          <w:p w:rsidR="00B04EFC" w:rsidRPr="001133A6" w:rsidRDefault="00B04EFC" w:rsidP="00B75FA6">
            <w:pPr>
              <w:spacing w:line="259" w:lineRule="auto"/>
              <w:ind w:left="3"/>
              <w:rPr>
                <w:sz w:val="16"/>
                <w:szCs w:val="16"/>
              </w:rPr>
            </w:pPr>
            <w:r w:rsidRPr="001133A6">
              <w:rPr>
                <w:sz w:val="16"/>
                <w:szCs w:val="16"/>
              </w:rPr>
              <w:t>Lixeira para Banheiro</w:t>
            </w:r>
          </w:p>
        </w:tc>
        <w:tc>
          <w:tcPr>
            <w:tcW w:w="1417" w:type="dxa"/>
            <w:tcBorders>
              <w:top w:val="single" w:sz="8" w:space="0" w:color="000000"/>
              <w:left w:val="single" w:sz="4" w:space="0" w:color="auto"/>
              <w:bottom w:val="single" w:sz="4" w:space="0" w:color="auto"/>
              <w:right w:val="single" w:sz="4" w:space="0" w:color="000000"/>
            </w:tcBorders>
          </w:tcPr>
          <w:p w:rsidR="00B04EFC" w:rsidRPr="001133A6" w:rsidRDefault="00B04EFC" w:rsidP="00B75FA6">
            <w:pPr>
              <w:spacing w:line="259" w:lineRule="auto"/>
              <w:rPr>
                <w:sz w:val="16"/>
                <w:szCs w:val="16"/>
              </w:rPr>
            </w:pPr>
          </w:p>
        </w:tc>
      </w:tr>
      <w:tr w:rsidR="00B04EFC" w:rsidRPr="001133A6" w:rsidTr="00B04EFC">
        <w:tblPrEx>
          <w:tblCellMar>
            <w:top w:w="40" w:type="dxa"/>
            <w:left w:w="70" w:type="dxa"/>
          </w:tblCellMar>
        </w:tblPrEx>
        <w:trPr>
          <w:gridBefore w:val="1"/>
          <w:wBefore w:w="20" w:type="dxa"/>
          <w:trHeight w:val="201"/>
        </w:trPr>
        <w:tc>
          <w:tcPr>
            <w:tcW w:w="851" w:type="dxa"/>
            <w:gridSpan w:val="2"/>
            <w:tcBorders>
              <w:top w:val="single" w:sz="4" w:space="0" w:color="000000"/>
              <w:left w:val="single" w:sz="4" w:space="0" w:color="auto"/>
              <w:bottom w:val="single" w:sz="4" w:space="0" w:color="000000"/>
              <w:right w:val="single" w:sz="4" w:space="0" w:color="000000"/>
            </w:tcBorders>
          </w:tcPr>
          <w:p w:rsidR="00B04EFC" w:rsidRDefault="00B04EFC" w:rsidP="00B75FA6">
            <w:pPr>
              <w:spacing w:line="259" w:lineRule="auto"/>
              <w:ind w:right="74"/>
              <w:jc w:val="center"/>
            </w:pPr>
            <w:r>
              <w:rPr>
                <w:sz w:val="16"/>
              </w:rPr>
              <w:t>14</w:t>
            </w:r>
          </w:p>
        </w:tc>
        <w:tc>
          <w:tcPr>
            <w:tcW w:w="1417" w:type="dxa"/>
            <w:gridSpan w:val="3"/>
            <w:tcBorders>
              <w:top w:val="single" w:sz="4" w:space="0" w:color="000000"/>
              <w:left w:val="single" w:sz="4" w:space="0" w:color="000000"/>
              <w:bottom w:val="single" w:sz="4" w:space="0" w:color="000000"/>
              <w:right w:val="single" w:sz="4" w:space="0" w:color="000000"/>
            </w:tcBorders>
          </w:tcPr>
          <w:p w:rsidR="00B04EFC" w:rsidRPr="00DB5A76" w:rsidRDefault="00B04EFC" w:rsidP="00B75FA6">
            <w:pPr>
              <w:spacing w:line="259" w:lineRule="auto"/>
              <w:ind w:right="201"/>
              <w:jc w:val="center"/>
              <w:rPr>
                <w:sz w:val="16"/>
                <w:szCs w:val="16"/>
              </w:rPr>
            </w:pPr>
            <w:r w:rsidRPr="00DB5A76">
              <w:rPr>
                <w:sz w:val="16"/>
                <w:szCs w:val="16"/>
              </w:rPr>
              <w:t>100</w:t>
            </w:r>
          </w:p>
        </w:tc>
        <w:tc>
          <w:tcPr>
            <w:tcW w:w="1843" w:type="dxa"/>
            <w:gridSpan w:val="2"/>
            <w:tcBorders>
              <w:top w:val="single" w:sz="4" w:space="0" w:color="000000"/>
              <w:left w:val="single" w:sz="4" w:space="0" w:color="000000"/>
              <w:bottom w:val="single" w:sz="4" w:space="0" w:color="000000"/>
              <w:right w:val="single" w:sz="4" w:space="0" w:color="000000"/>
            </w:tcBorders>
          </w:tcPr>
          <w:p w:rsidR="00B04EFC" w:rsidRPr="001133A6" w:rsidRDefault="00B04EFC" w:rsidP="00B75FA6">
            <w:pPr>
              <w:spacing w:line="259" w:lineRule="auto"/>
              <w:ind w:left="96"/>
              <w:jc w:val="center"/>
              <w:rPr>
                <w:sz w:val="16"/>
                <w:szCs w:val="16"/>
              </w:rPr>
            </w:pPr>
            <w:r w:rsidRPr="001133A6">
              <w:rPr>
                <w:sz w:val="16"/>
                <w:szCs w:val="16"/>
              </w:rPr>
              <w:t>Unidade</w:t>
            </w:r>
          </w:p>
        </w:tc>
        <w:tc>
          <w:tcPr>
            <w:tcW w:w="6946" w:type="dxa"/>
            <w:tcBorders>
              <w:top w:val="single" w:sz="4" w:space="0" w:color="000000"/>
              <w:left w:val="single" w:sz="4" w:space="0" w:color="000000"/>
              <w:bottom w:val="single" w:sz="4" w:space="0" w:color="000000"/>
              <w:right w:val="single" w:sz="4" w:space="0" w:color="auto"/>
            </w:tcBorders>
          </w:tcPr>
          <w:p w:rsidR="00B04EFC" w:rsidRPr="001133A6" w:rsidRDefault="00B04EFC" w:rsidP="00B75FA6">
            <w:pPr>
              <w:spacing w:line="259" w:lineRule="auto"/>
              <w:ind w:left="3"/>
              <w:rPr>
                <w:sz w:val="16"/>
                <w:szCs w:val="16"/>
              </w:rPr>
            </w:pPr>
            <w:r w:rsidRPr="001133A6">
              <w:rPr>
                <w:sz w:val="16"/>
                <w:szCs w:val="16"/>
              </w:rPr>
              <w:t xml:space="preserve">Papel Higiênico 60 Metros </w:t>
            </w: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rPr>
                <w:sz w:val="16"/>
                <w:szCs w:val="16"/>
              </w:rPr>
            </w:pPr>
          </w:p>
        </w:tc>
      </w:tr>
      <w:tr w:rsidR="00B04EFC" w:rsidRPr="001133A6" w:rsidTr="00B04EFC">
        <w:tblPrEx>
          <w:tblCellMar>
            <w:top w:w="40" w:type="dxa"/>
            <w:left w:w="70" w:type="dxa"/>
          </w:tblCellMar>
        </w:tblPrEx>
        <w:trPr>
          <w:gridBefore w:val="1"/>
          <w:wBefore w:w="20" w:type="dxa"/>
          <w:trHeight w:val="225"/>
        </w:trPr>
        <w:tc>
          <w:tcPr>
            <w:tcW w:w="851" w:type="dxa"/>
            <w:gridSpan w:val="2"/>
            <w:tcBorders>
              <w:top w:val="single" w:sz="4" w:space="0" w:color="000000"/>
              <w:left w:val="single" w:sz="4" w:space="0" w:color="auto"/>
              <w:bottom w:val="single" w:sz="4" w:space="0" w:color="000000"/>
              <w:right w:val="single" w:sz="4" w:space="0" w:color="000000"/>
            </w:tcBorders>
          </w:tcPr>
          <w:p w:rsidR="00B04EFC" w:rsidRDefault="00B04EFC" w:rsidP="00B75FA6">
            <w:pPr>
              <w:spacing w:line="259" w:lineRule="auto"/>
              <w:ind w:right="74"/>
              <w:jc w:val="center"/>
            </w:pPr>
            <w:r>
              <w:rPr>
                <w:sz w:val="16"/>
              </w:rPr>
              <w:t>15</w:t>
            </w:r>
          </w:p>
        </w:tc>
        <w:tc>
          <w:tcPr>
            <w:tcW w:w="1417" w:type="dxa"/>
            <w:gridSpan w:val="3"/>
            <w:tcBorders>
              <w:top w:val="single" w:sz="4" w:space="0" w:color="000000"/>
              <w:left w:val="single" w:sz="4" w:space="0" w:color="000000"/>
              <w:bottom w:val="single" w:sz="4" w:space="0" w:color="000000"/>
              <w:right w:val="single" w:sz="4" w:space="0" w:color="000000"/>
            </w:tcBorders>
          </w:tcPr>
          <w:p w:rsidR="00B04EFC" w:rsidRPr="00DB5A76" w:rsidRDefault="00B04EFC" w:rsidP="00B75FA6">
            <w:pPr>
              <w:spacing w:line="259" w:lineRule="auto"/>
              <w:ind w:right="201"/>
              <w:jc w:val="center"/>
              <w:rPr>
                <w:sz w:val="16"/>
                <w:szCs w:val="16"/>
              </w:rPr>
            </w:pPr>
            <w:r w:rsidRPr="00DB5A76">
              <w:rPr>
                <w:sz w:val="16"/>
                <w:szCs w:val="16"/>
              </w:rPr>
              <w:t>30</w:t>
            </w:r>
          </w:p>
        </w:tc>
        <w:tc>
          <w:tcPr>
            <w:tcW w:w="1843" w:type="dxa"/>
            <w:gridSpan w:val="2"/>
            <w:tcBorders>
              <w:top w:val="single" w:sz="4" w:space="0" w:color="000000"/>
              <w:left w:val="single" w:sz="4" w:space="0" w:color="000000"/>
              <w:bottom w:val="single" w:sz="4" w:space="0" w:color="000000"/>
              <w:right w:val="single" w:sz="4" w:space="0" w:color="000000"/>
            </w:tcBorders>
          </w:tcPr>
          <w:p w:rsidR="00B04EFC" w:rsidRPr="001133A6" w:rsidRDefault="00B04EFC" w:rsidP="00B75FA6">
            <w:pPr>
              <w:spacing w:line="259" w:lineRule="auto"/>
              <w:jc w:val="center"/>
              <w:rPr>
                <w:sz w:val="16"/>
                <w:szCs w:val="16"/>
              </w:rPr>
            </w:pPr>
            <w:r w:rsidRPr="001133A6">
              <w:rPr>
                <w:sz w:val="16"/>
                <w:szCs w:val="16"/>
              </w:rPr>
              <w:t>Unidade</w:t>
            </w:r>
          </w:p>
        </w:tc>
        <w:tc>
          <w:tcPr>
            <w:tcW w:w="6946" w:type="dxa"/>
            <w:tcBorders>
              <w:top w:val="single" w:sz="4" w:space="0" w:color="000000"/>
              <w:left w:val="single" w:sz="4" w:space="0" w:color="000000"/>
              <w:bottom w:val="single" w:sz="4" w:space="0" w:color="000000"/>
              <w:right w:val="single" w:sz="4" w:space="0" w:color="auto"/>
            </w:tcBorders>
          </w:tcPr>
          <w:p w:rsidR="00B04EFC" w:rsidRPr="001133A6" w:rsidRDefault="00B04EFC" w:rsidP="00B75FA6">
            <w:pPr>
              <w:spacing w:line="259" w:lineRule="auto"/>
              <w:rPr>
                <w:sz w:val="16"/>
                <w:szCs w:val="16"/>
              </w:rPr>
            </w:pPr>
            <w:r w:rsidRPr="001133A6">
              <w:rPr>
                <w:sz w:val="16"/>
                <w:szCs w:val="16"/>
              </w:rPr>
              <w:t>Limpador Multiuso 500 ML</w:t>
            </w: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rPr>
                <w:sz w:val="16"/>
                <w:szCs w:val="16"/>
              </w:rPr>
            </w:pPr>
          </w:p>
        </w:tc>
      </w:tr>
      <w:tr w:rsidR="00B04EFC" w:rsidRPr="001133A6" w:rsidTr="00B04EFC">
        <w:tblPrEx>
          <w:tblCellMar>
            <w:top w:w="40" w:type="dxa"/>
            <w:left w:w="70" w:type="dxa"/>
          </w:tblCellMar>
        </w:tblPrEx>
        <w:trPr>
          <w:gridBefore w:val="1"/>
          <w:wBefore w:w="20" w:type="dxa"/>
          <w:trHeight w:val="242"/>
        </w:trPr>
        <w:tc>
          <w:tcPr>
            <w:tcW w:w="851" w:type="dxa"/>
            <w:gridSpan w:val="2"/>
            <w:tcBorders>
              <w:top w:val="single" w:sz="4" w:space="0" w:color="000000"/>
              <w:left w:val="single" w:sz="4" w:space="0" w:color="auto"/>
              <w:bottom w:val="single" w:sz="4" w:space="0" w:color="000000"/>
              <w:right w:val="single" w:sz="4" w:space="0" w:color="000000"/>
            </w:tcBorders>
          </w:tcPr>
          <w:p w:rsidR="00B04EFC" w:rsidRPr="00B55251" w:rsidRDefault="00B04EFC" w:rsidP="00B75FA6">
            <w:pPr>
              <w:pStyle w:val="Ttulo"/>
              <w:rPr>
                <w:rFonts w:asciiTheme="minorHAnsi" w:hAnsiTheme="minorHAnsi" w:cstheme="minorHAnsi"/>
                <w:b w:val="0"/>
                <w:sz w:val="16"/>
                <w:szCs w:val="16"/>
                <w:u w:val="none"/>
              </w:rPr>
            </w:pPr>
            <w:r w:rsidRPr="00B55251">
              <w:rPr>
                <w:rFonts w:asciiTheme="minorHAnsi" w:hAnsiTheme="minorHAnsi" w:cstheme="minorHAnsi"/>
                <w:b w:val="0"/>
                <w:sz w:val="16"/>
                <w:szCs w:val="16"/>
                <w:u w:val="none"/>
              </w:rPr>
              <w:t>16</w:t>
            </w:r>
          </w:p>
        </w:tc>
        <w:tc>
          <w:tcPr>
            <w:tcW w:w="1417" w:type="dxa"/>
            <w:gridSpan w:val="3"/>
            <w:tcBorders>
              <w:top w:val="single" w:sz="4" w:space="0" w:color="000000"/>
              <w:left w:val="single" w:sz="4" w:space="0" w:color="000000"/>
              <w:bottom w:val="single" w:sz="4" w:space="0" w:color="000000"/>
              <w:right w:val="single" w:sz="4" w:space="0" w:color="000000"/>
            </w:tcBorders>
          </w:tcPr>
          <w:p w:rsidR="00B04EFC" w:rsidRPr="00DB5A76" w:rsidRDefault="00B04EFC" w:rsidP="00B75FA6">
            <w:pPr>
              <w:spacing w:line="259" w:lineRule="auto"/>
              <w:ind w:right="201"/>
              <w:jc w:val="center"/>
              <w:rPr>
                <w:sz w:val="16"/>
                <w:szCs w:val="16"/>
              </w:rPr>
            </w:pPr>
            <w:r w:rsidRPr="00DB5A76">
              <w:rPr>
                <w:sz w:val="16"/>
                <w:szCs w:val="16"/>
              </w:rPr>
              <w:t>12</w:t>
            </w:r>
          </w:p>
        </w:tc>
        <w:tc>
          <w:tcPr>
            <w:tcW w:w="1843" w:type="dxa"/>
            <w:gridSpan w:val="2"/>
            <w:tcBorders>
              <w:top w:val="single" w:sz="4" w:space="0" w:color="000000"/>
              <w:left w:val="single" w:sz="4" w:space="0" w:color="000000"/>
              <w:bottom w:val="single" w:sz="4" w:space="0" w:color="000000"/>
              <w:right w:val="single" w:sz="4" w:space="0" w:color="000000"/>
            </w:tcBorders>
          </w:tcPr>
          <w:p w:rsidR="00B04EFC" w:rsidRPr="001133A6" w:rsidRDefault="00B04EFC" w:rsidP="00B75FA6">
            <w:pPr>
              <w:spacing w:line="259" w:lineRule="auto"/>
              <w:jc w:val="center"/>
              <w:rPr>
                <w:sz w:val="16"/>
                <w:szCs w:val="16"/>
              </w:rPr>
            </w:pPr>
            <w:r w:rsidRPr="001133A6">
              <w:rPr>
                <w:sz w:val="16"/>
                <w:szCs w:val="16"/>
              </w:rPr>
              <w:t>Unidade</w:t>
            </w:r>
          </w:p>
        </w:tc>
        <w:tc>
          <w:tcPr>
            <w:tcW w:w="6946" w:type="dxa"/>
            <w:tcBorders>
              <w:top w:val="single" w:sz="4" w:space="0" w:color="000000"/>
              <w:left w:val="single" w:sz="4" w:space="0" w:color="000000"/>
              <w:bottom w:val="single" w:sz="4" w:space="0" w:color="000000"/>
              <w:right w:val="single" w:sz="4" w:space="0" w:color="auto"/>
            </w:tcBorders>
          </w:tcPr>
          <w:p w:rsidR="00B04EFC" w:rsidRPr="001133A6" w:rsidRDefault="00B04EFC" w:rsidP="00B75FA6">
            <w:pPr>
              <w:spacing w:line="259" w:lineRule="auto"/>
              <w:ind w:left="3"/>
              <w:rPr>
                <w:sz w:val="16"/>
                <w:szCs w:val="16"/>
              </w:rPr>
            </w:pPr>
            <w:r w:rsidRPr="001133A6">
              <w:rPr>
                <w:sz w:val="16"/>
                <w:szCs w:val="16"/>
              </w:rPr>
              <w:t>Xícara de Café com Pires</w:t>
            </w:r>
          </w:p>
        </w:tc>
        <w:tc>
          <w:tcPr>
            <w:tcW w:w="1417" w:type="dxa"/>
            <w:tcBorders>
              <w:top w:val="single" w:sz="4" w:space="0" w:color="000000"/>
              <w:left w:val="single" w:sz="4" w:space="0" w:color="auto"/>
              <w:bottom w:val="single" w:sz="4" w:space="0" w:color="000000"/>
              <w:right w:val="single" w:sz="4" w:space="0" w:color="000000"/>
            </w:tcBorders>
          </w:tcPr>
          <w:p w:rsidR="00B04EFC" w:rsidRPr="001133A6" w:rsidRDefault="00B04EFC" w:rsidP="00B75FA6">
            <w:pPr>
              <w:spacing w:line="259" w:lineRule="auto"/>
              <w:rPr>
                <w:sz w:val="16"/>
                <w:szCs w:val="16"/>
              </w:rPr>
            </w:pPr>
          </w:p>
        </w:tc>
      </w:tr>
      <w:tr w:rsidR="00B04EFC" w:rsidRPr="001133A6" w:rsidTr="004D6B69">
        <w:tblPrEx>
          <w:tblCellMar>
            <w:top w:w="40" w:type="dxa"/>
            <w:left w:w="70" w:type="dxa"/>
          </w:tblCellMar>
        </w:tblPrEx>
        <w:trPr>
          <w:gridBefore w:val="1"/>
          <w:wBefore w:w="20" w:type="dxa"/>
          <w:trHeight w:val="217"/>
        </w:trPr>
        <w:tc>
          <w:tcPr>
            <w:tcW w:w="851" w:type="dxa"/>
            <w:gridSpan w:val="2"/>
            <w:tcBorders>
              <w:top w:val="single" w:sz="4" w:space="0" w:color="000000"/>
              <w:left w:val="single" w:sz="4" w:space="0" w:color="auto"/>
              <w:bottom w:val="single" w:sz="4" w:space="0" w:color="auto"/>
              <w:right w:val="single" w:sz="4" w:space="0" w:color="000000"/>
            </w:tcBorders>
          </w:tcPr>
          <w:p w:rsidR="00B04EFC" w:rsidRPr="00B55251" w:rsidRDefault="00B04EFC" w:rsidP="00B75FA6">
            <w:pPr>
              <w:pStyle w:val="Ttulo"/>
              <w:rPr>
                <w:rFonts w:asciiTheme="minorHAnsi" w:hAnsiTheme="minorHAnsi" w:cstheme="minorHAnsi"/>
                <w:b w:val="0"/>
                <w:sz w:val="16"/>
                <w:szCs w:val="16"/>
                <w:u w:val="none"/>
              </w:rPr>
            </w:pPr>
            <w:r w:rsidRPr="00B55251">
              <w:rPr>
                <w:rFonts w:asciiTheme="minorHAnsi" w:hAnsiTheme="minorHAnsi" w:cstheme="minorHAnsi"/>
                <w:b w:val="0"/>
                <w:sz w:val="16"/>
                <w:szCs w:val="16"/>
                <w:u w:val="none"/>
              </w:rPr>
              <w:t>17</w:t>
            </w:r>
          </w:p>
        </w:tc>
        <w:tc>
          <w:tcPr>
            <w:tcW w:w="1417" w:type="dxa"/>
            <w:gridSpan w:val="3"/>
            <w:tcBorders>
              <w:top w:val="single" w:sz="4" w:space="0" w:color="000000"/>
              <w:left w:val="single" w:sz="4" w:space="0" w:color="000000"/>
              <w:bottom w:val="single" w:sz="4" w:space="0" w:color="auto"/>
              <w:right w:val="single" w:sz="4" w:space="0" w:color="000000"/>
            </w:tcBorders>
          </w:tcPr>
          <w:p w:rsidR="00B04EFC" w:rsidRPr="00DB5A76" w:rsidRDefault="00B04EFC" w:rsidP="00B75FA6">
            <w:pPr>
              <w:spacing w:line="259" w:lineRule="auto"/>
              <w:ind w:right="201"/>
              <w:jc w:val="center"/>
              <w:rPr>
                <w:sz w:val="16"/>
                <w:szCs w:val="16"/>
              </w:rPr>
            </w:pPr>
            <w:r w:rsidRPr="00DB5A76">
              <w:rPr>
                <w:sz w:val="16"/>
                <w:szCs w:val="16"/>
              </w:rPr>
              <w:t>50</w:t>
            </w:r>
          </w:p>
        </w:tc>
        <w:tc>
          <w:tcPr>
            <w:tcW w:w="1843" w:type="dxa"/>
            <w:gridSpan w:val="2"/>
            <w:tcBorders>
              <w:top w:val="single" w:sz="4" w:space="0" w:color="000000"/>
              <w:left w:val="single" w:sz="4" w:space="0" w:color="000000"/>
              <w:bottom w:val="single" w:sz="4" w:space="0" w:color="auto"/>
              <w:right w:val="single" w:sz="4" w:space="0" w:color="000000"/>
            </w:tcBorders>
          </w:tcPr>
          <w:p w:rsidR="00B04EFC" w:rsidRPr="001133A6" w:rsidRDefault="00B04EFC" w:rsidP="00B75FA6">
            <w:pPr>
              <w:spacing w:line="259" w:lineRule="auto"/>
              <w:jc w:val="center"/>
              <w:rPr>
                <w:sz w:val="16"/>
                <w:szCs w:val="16"/>
              </w:rPr>
            </w:pPr>
            <w:r w:rsidRPr="001133A6">
              <w:rPr>
                <w:sz w:val="16"/>
                <w:szCs w:val="16"/>
              </w:rPr>
              <w:t>Pacote</w:t>
            </w:r>
          </w:p>
        </w:tc>
        <w:tc>
          <w:tcPr>
            <w:tcW w:w="6949" w:type="dxa"/>
            <w:tcBorders>
              <w:top w:val="single" w:sz="4" w:space="0" w:color="000000"/>
              <w:left w:val="single" w:sz="4" w:space="0" w:color="000000"/>
              <w:bottom w:val="single" w:sz="4" w:space="0" w:color="auto"/>
              <w:right w:val="single" w:sz="4" w:space="0" w:color="auto"/>
            </w:tcBorders>
          </w:tcPr>
          <w:p w:rsidR="004D6B69" w:rsidRPr="001133A6" w:rsidRDefault="00B04EFC" w:rsidP="00B75FA6">
            <w:pPr>
              <w:spacing w:line="259" w:lineRule="auto"/>
              <w:rPr>
                <w:sz w:val="16"/>
                <w:szCs w:val="16"/>
              </w:rPr>
            </w:pPr>
            <w:r w:rsidRPr="001133A6">
              <w:rPr>
                <w:sz w:val="16"/>
                <w:szCs w:val="16"/>
              </w:rPr>
              <w:t xml:space="preserve">Açúcar Cristal- Pacote de 05 KG </w:t>
            </w:r>
          </w:p>
        </w:tc>
        <w:tc>
          <w:tcPr>
            <w:tcW w:w="1414" w:type="dxa"/>
            <w:tcBorders>
              <w:top w:val="single" w:sz="4" w:space="0" w:color="000000"/>
              <w:left w:val="single" w:sz="4" w:space="0" w:color="auto"/>
              <w:bottom w:val="single" w:sz="4" w:space="0" w:color="auto"/>
              <w:right w:val="single" w:sz="4" w:space="0" w:color="000000"/>
            </w:tcBorders>
          </w:tcPr>
          <w:p w:rsidR="00B04EFC" w:rsidRPr="001133A6" w:rsidRDefault="00B04EFC" w:rsidP="00B04EFC">
            <w:pPr>
              <w:spacing w:line="259" w:lineRule="auto"/>
              <w:rPr>
                <w:sz w:val="16"/>
                <w:szCs w:val="16"/>
              </w:rPr>
            </w:pPr>
          </w:p>
        </w:tc>
      </w:tr>
      <w:tr w:rsidR="004D6B69" w:rsidRPr="001133A6" w:rsidTr="004D6B69">
        <w:tblPrEx>
          <w:tblCellMar>
            <w:top w:w="40" w:type="dxa"/>
            <w:left w:w="70" w:type="dxa"/>
          </w:tblCellMar>
        </w:tblPrEx>
        <w:trPr>
          <w:gridBefore w:val="1"/>
          <w:wBefore w:w="20" w:type="dxa"/>
          <w:trHeight w:val="218"/>
        </w:trPr>
        <w:tc>
          <w:tcPr>
            <w:tcW w:w="851" w:type="dxa"/>
            <w:gridSpan w:val="2"/>
            <w:tcBorders>
              <w:top w:val="single" w:sz="4" w:space="0" w:color="auto"/>
              <w:left w:val="single" w:sz="4" w:space="0" w:color="auto"/>
              <w:bottom w:val="single" w:sz="4" w:space="0" w:color="auto"/>
              <w:right w:val="single" w:sz="4" w:space="0" w:color="000000"/>
            </w:tcBorders>
          </w:tcPr>
          <w:p w:rsidR="004D6B69" w:rsidRPr="00B55251" w:rsidRDefault="004D6B69" w:rsidP="00B75FA6">
            <w:pPr>
              <w:pStyle w:val="Ttulo"/>
              <w:rPr>
                <w:rFonts w:asciiTheme="minorHAnsi" w:hAnsiTheme="minorHAnsi" w:cstheme="minorHAnsi"/>
                <w:b w:val="0"/>
                <w:sz w:val="16"/>
                <w:szCs w:val="16"/>
                <w:u w:val="none"/>
              </w:rPr>
            </w:pPr>
            <w:r>
              <w:rPr>
                <w:rFonts w:asciiTheme="minorHAnsi" w:hAnsiTheme="minorHAnsi" w:cstheme="minorHAnsi"/>
                <w:b w:val="0"/>
                <w:sz w:val="16"/>
                <w:szCs w:val="16"/>
                <w:u w:val="none"/>
              </w:rPr>
              <w:t>18</w:t>
            </w:r>
          </w:p>
        </w:tc>
        <w:tc>
          <w:tcPr>
            <w:tcW w:w="1417" w:type="dxa"/>
            <w:gridSpan w:val="3"/>
            <w:tcBorders>
              <w:top w:val="single" w:sz="4" w:space="0" w:color="auto"/>
              <w:left w:val="single" w:sz="4" w:space="0" w:color="000000"/>
              <w:bottom w:val="single" w:sz="4" w:space="0" w:color="auto"/>
              <w:right w:val="single" w:sz="4" w:space="0" w:color="000000"/>
            </w:tcBorders>
          </w:tcPr>
          <w:p w:rsidR="004D6B69" w:rsidRPr="00DB5A76" w:rsidRDefault="004D6B69" w:rsidP="00B75FA6">
            <w:pPr>
              <w:spacing w:line="259" w:lineRule="auto"/>
              <w:ind w:right="201"/>
              <w:jc w:val="center"/>
              <w:rPr>
                <w:sz w:val="16"/>
                <w:szCs w:val="16"/>
              </w:rPr>
            </w:pPr>
            <w:r>
              <w:rPr>
                <w:sz w:val="16"/>
                <w:szCs w:val="16"/>
              </w:rPr>
              <w:t>20</w:t>
            </w:r>
          </w:p>
        </w:tc>
        <w:tc>
          <w:tcPr>
            <w:tcW w:w="1843" w:type="dxa"/>
            <w:gridSpan w:val="2"/>
            <w:tcBorders>
              <w:top w:val="single" w:sz="4" w:space="0" w:color="auto"/>
              <w:left w:val="single" w:sz="4" w:space="0" w:color="000000"/>
              <w:bottom w:val="single" w:sz="4" w:space="0" w:color="auto"/>
              <w:right w:val="single" w:sz="4" w:space="0" w:color="000000"/>
            </w:tcBorders>
          </w:tcPr>
          <w:p w:rsidR="004D6B69" w:rsidRPr="001133A6" w:rsidRDefault="004D6B69" w:rsidP="00B75FA6">
            <w:pPr>
              <w:spacing w:line="259" w:lineRule="auto"/>
              <w:jc w:val="center"/>
              <w:rPr>
                <w:sz w:val="16"/>
                <w:szCs w:val="16"/>
              </w:rPr>
            </w:pPr>
            <w:r>
              <w:rPr>
                <w:sz w:val="16"/>
                <w:szCs w:val="16"/>
              </w:rPr>
              <w:t>Unidade</w:t>
            </w:r>
          </w:p>
        </w:tc>
        <w:tc>
          <w:tcPr>
            <w:tcW w:w="6949" w:type="dxa"/>
            <w:tcBorders>
              <w:top w:val="single" w:sz="4" w:space="0" w:color="auto"/>
              <w:left w:val="single" w:sz="4" w:space="0" w:color="000000"/>
              <w:bottom w:val="single" w:sz="4" w:space="0" w:color="auto"/>
              <w:right w:val="single" w:sz="4" w:space="0" w:color="auto"/>
            </w:tcBorders>
          </w:tcPr>
          <w:p w:rsidR="004D6B69" w:rsidRPr="001133A6" w:rsidRDefault="004D6B69" w:rsidP="00B75FA6">
            <w:pPr>
              <w:spacing w:line="259" w:lineRule="auto"/>
              <w:rPr>
                <w:sz w:val="16"/>
                <w:szCs w:val="16"/>
              </w:rPr>
            </w:pPr>
            <w:r>
              <w:rPr>
                <w:sz w:val="16"/>
                <w:szCs w:val="16"/>
              </w:rPr>
              <w:t>Esponja de Lã de Aço com 8 unidades 60 G</w:t>
            </w:r>
          </w:p>
        </w:tc>
        <w:tc>
          <w:tcPr>
            <w:tcW w:w="1414" w:type="dxa"/>
            <w:tcBorders>
              <w:top w:val="single" w:sz="4" w:space="0" w:color="auto"/>
              <w:left w:val="single" w:sz="4" w:space="0" w:color="auto"/>
              <w:bottom w:val="single" w:sz="4" w:space="0" w:color="auto"/>
              <w:right w:val="single" w:sz="4" w:space="0" w:color="000000"/>
            </w:tcBorders>
          </w:tcPr>
          <w:p w:rsidR="004D6B69" w:rsidRPr="001133A6" w:rsidRDefault="004D6B69" w:rsidP="00B04EFC">
            <w:pPr>
              <w:spacing w:line="259" w:lineRule="auto"/>
              <w:rPr>
                <w:sz w:val="16"/>
                <w:szCs w:val="16"/>
              </w:rPr>
            </w:pPr>
          </w:p>
        </w:tc>
      </w:tr>
    </w:tbl>
    <w:p w:rsidR="00CD1039" w:rsidRDefault="00CD1039" w:rsidP="00CD1039">
      <w:pPr>
        <w:rPr>
          <w:rFonts w:asciiTheme="minorHAnsi" w:hAnsiTheme="minorHAnsi" w:cstheme="minorHAnsi"/>
          <w:sz w:val="16"/>
          <w:szCs w:val="16"/>
        </w:rPr>
      </w:pPr>
    </w:p>
    <w:p w:rsidR="00CD1039" w:rsidRDefault="00CD1039" w:rsidP="004340AD">
      <w:pPr>
        <w:jc w:val="center"/>
        <w:rPr>
          <w:rFonts w:asciiTheme="minorHAnsi" w:hAnsiTheme="minorHAnsi" w:cstheme="minorHAnsi"/>
          <w:sz w:val="16"/>
          <w:szCs w:val="16"/>
        </w:rPr>
      </w:pPr>
    </w:p>
    <w:p w:rsidR="00CD1039" w:rsidRDefault="00CD1039" w:rsidP="004340AD">
      <w:pPr>
        <w:jc w:val="center"/>
        <w:rPr>
          <w:rFonts w:asciiTheme="minorHAnsi" w:hAnsiTheme="minorHAnsi" w:cstheme="minorHAnsi"/>
          <w:sz w:val="16"/>
          <w:szCs w:val="16"/>
        </w:rPr>
      </w:pPr>
    </w:p>
    <w:p w:rsidR="00CD1039" w:rsidRDefault="00CD1039" w:rsidP="004340AD">
      <w:pPr>
        <w:jc w:val="center"/>
        <w:rPr>
          <w:rFonts w:asciiTheme="minorHAnsi" w:hAnsiTheme="minorHAnsi" w:cstheme="minorHAnsi"/>
          <w:sz w:val="16"/>
          <w:szCs w:val="16"/>
        </w:rPr>
      </w:pPr>
    </w:p>
    <w:p w:rsidR="00150414" w:rsidRDefault="00150414" w:rsidP="00D258F9">
      <w:pPr>
        <w:ind w:left="3320"/>
        <w:rPr>
          <w:rFonts w:ascii="Century Gothic" w:eastAsia="Century Gothic" w:hAnsi="Century Gothic" w:cs="Century Gothic"/>
          <w:b/>
          <w:bCs/>
          <w:sz w:val="26"/>
          <w:szCs w:val="26"/>
        </w:rPr>
      </w:pPr>
    </w:p>
    <w:p w:rsidR="00150414" w:rsidRDefault="00150414" w:rsidP="00D258F9">
      <w:pPr>
        <w:ind w:left="3320"/>
        <w:rPr>
          <w:rFonts w:ascii="Century Gothic" w:eastAsia="Century Gothic" w:hAnsi="Century Gothic" w:cs="Century Gothic"/>
          <w:b/>
          <w:bCs/>
          <w:sz w:val="26"/>
          <w:szCs w:val="26"/>
        </w:rPr>
      </w:pPr>
    </w:p>
    <w:p w:rsidR="00150414" w:rsidRDefault="00150414" w:rsidP="00D258F9">
      <w:pPr>
        <w:ind w:left="3320"/>
        <w:rPr>
          <w:rFonts w:ascii="Century Gothic" w:eastAsia="Century Gothic" w:hAnsi="Century Gothic" w:cs="Century Gothic"/>
          <w:b/>
          <w:bCs/>
          <w:sz w:val="26"/>
          <w:szCs w:val="26"/>
        </w:rPr>
      </w:pPr>
    </w:p>
    <w:p w:rsidR="00150414" w:rsidRDefault="00150414" w:rsidP="00D258F9">
      <w:pPr>
        <w:ind w:left="3320"/>
        <w:rPr>
          <w:rFonts w:ascii="Century Gothic" w:eastAsia="Century Gothic" w:hAnsi="Century Gothic" w:cs="Century Gothic"/>
          <w:b/>
          <w:bCs/>
          <w:sz w:val="26"/>
          <w:szCs w:val="26"/>
        </w:rPr>
      </w:pPr>
    </w:p>
    <w:p w:rsidR="00150414" w:rsidRDefault="00150414" w:rsidP="00D258F9">
      <w:pPr>
        <w:ind w:left="3320"/>
        <w:rPr>
          <w:rFonts w:ascii="Century Gothic" w:eastAsia="Century Gothic" w:hAnsi="Century Gothic" w:cs="Century Gothic"/>
          <w:b/>
          <w:bCs/>
          <w:sz w:val="26"/>
          <w:szCs w:val="26"/>
        </w:rPr>
      </w:pPr>
    </w:p>
    <w:p w:rsidR="00150414" w:rsidRDefault="00150414" w:rsidP="00D258F9">
      <w:pPr>
        <w:ind w:left="3320"/>
        <w:rPr>
          <w:rFonts w:ascii="Century Gothic" w:eastAsia="Century Gothic" w:hAnsi="Century Gothic" w:cs="Century Gothic"/>
          <w:b/>
          <w:bCs/>
          <w:sz w:val="26"/>
          <w:szCs w:val="26"/>
        </w:rPr>
      </w:pPr>
    </w:p>
    <w:p w:rsidR="00150414" w:rsidRDefault="00150414" w:rsidP="00D258F9">
      <w:pPr>
        <w:ind w:left="3320"/>
        <w:rPr>
          <w:rFonts w:ascii="Century Gothic" w:eastAsia="Century Gothic" w:hAnsi="Century Gothic" w:cs="Century Gothic"/>
          <w:b/>
          <w:bCs/>
          <w:sz w:val="26"/>
          <w:szCs w:val="26"/>
        </w:rPr>
      </w:pPr>
    </w:p>
    <w:p w:rsidR="00150414" w:rsidRDefault="00150414" w:rsidP="00D258F9">
      <w:pPr>
        <w:ind w:left="3320"/>
        <w:rPr>
          <w:rFonts w:ascii="Century Gothic" w:eastAsia="Century Gothic" w:hAnsi="Century Gothic" w:cs="Century Gothic"/>
          <w:b/>
          <w:bCs/>
          <w:sz w:val="26"/>
          <w:szCs w:val="26"/>
        </w:rPr>
      </w:pPr>
    </w:p>
    <w:p w:rsidR="00150414" w:rsidRDefault="00150414" w:rsidP="00D258F9">
      <w:pPr>
        <w:ind w:left="3320"/>
        <w:rPr>
          <w:rFonts w:ascii="Century Gothic" w:eastAsia="Century Gothic" w:hAnsi="Century Gothic" w:cs="Century Gothic"/>
          <w:b/>
          <w:bCs/>
          <w:sz w:val="26"/>
          <w:szCs w:val="26"/>
        </w:rPr>
      </w:pPr>
    </w:p>
    <w:p w:rsidR="00150414" w:rsidRDefault="00150414" w:rsidP="00D258F9">
      <w:pPr>
        <w:ind w:left="3320"/>
        <w:rPr>
          <w:rFonts w:ascii="Century Gothic" w:eastAsia="Century Gothic" w:hAnsi="Century Gothic" w:cs="Century Gothic"/>
          <w:b/>
          <w:bCs/>
          <w:sz w:val="26"/>
          <w:szCs w:val="26"/>
        </w:rPr>
      </w:pPr>
    </w:p>
    <w:p w:rsidR="00150414" w:rsidRDefault="00150414" w:rsidP="00D258F9">
      <w:pPr>
        <w:ind w:left="3320"/>
        <w:rPr>
          <w:rFonts w:ascii="Century Gothic" w:eastAsia="Century Gothic" w:hAnsi="Century Gothic" w:cs="Century Gothic"/>
          <w:b/>
          <w:bCs/>
          <w:sz w:val="26"/>
          <w:szCs w:val="26"/>
        </w:rPr>
      </w:pPr>
    </w:p>
    <w:p w:rsidR="00D258F9" w:rsidRPr="00150414" w:rsidRDefault="00D258F9" w:rsidP="00D258F9">
      <w:pPr>
        <w:ind w:left="3320"/>
        <w:rPr>
          <w:sz w:val="24"/>
          <w:szCs w:val="24"/>
        </w:rPr>
      </w:pPr>
      <w:r w:rsidRPr="00150414">
        <w:rPr>
          <w:rFonts w:eastAsia="Century Gothic"/>
          <w:b/>
          <w:bCs/>
          <w:sz w:val="24"/>
          <w:szCs w:val="24"/>
        </w:rPr>
        <w:lastRenderedPageBreak/>
        <w:t xml:space="preserve">PREGÃO PRESENCIAL Nº </w:t>
      </w:r>
      <w:r w:rsidR="0067552A" w:rsidRPr="00150414">
        <w:rPr>
          <w:rFonts w:eastAsia="Century Gothic"/>
          <w:b/>
          <w:bCs/>
          <w:sz w:val="24"/>
          <w:szCs w:val="24"/>
        </w:rPr>
        <w:t>0</w:t>
      </w:r>
      <w:r w:rsidR="00B04EFC" w:rsidRPr="00150414">
        <w:rPr>
          <w:rFonts w:eastAsia="Century Gothic"/>
          <w:b/>
          <w:bCs/>
          <w:sz w:val="24"/>
          <w:szCs w:val="24"/>
        </w:rPr>
        <w:t>2</w:t>
      </w:r>
      <w:r w:rsidRPr="00150414">
        <w:rPr>
          <w:rFonts w:eastAsia="Century Gothic"/>
          <w:b/>
          <w:bCs/>
          <w:sz w:val="24"/>
          <w:szCs w:val="24"/>
        </w:rPr>
        <w:t>/2019</w:t>
      </w:r>
    </w:p>
    <w:p w:rsidR="00D258F9" w:rsidRPr="00150414" w:rsidRDefault="00D258F9" w:rsidP="00D258F9">
      <w:pPr>
        <w:spacing w:line="100" w:lineRule="exact"/>
        <w:rPr>
          <w:sz w:val="24"/>
          <w:szCs w:val="24"/>
        </w:rPr>
      </w:pPr>
    </w:p>
    <w:p w:rsidR="00D258F9" w:rsidRPr="00150414" w:rsidRDefault="00D258F9" w:rsidP="00D258F9">
      <w:pPr>
        <w:ind w:left="4340"/>
        <w:rPr>
          <w:sz w:val="24"/>
          <w:szCs w:val="24"/>
        </w:rPr>
      </w:pPr>
      <w:r w:rsidRPr="00150414">
        <w:rPr>
          <w:rFonts w:eastAsia="Century Gothic"/>
          <w:b/>
          <w:bCs/>
          <w:sz w:val="24"/>
          <w:szCs w:val="24"/>
        </w:rPr>
        <w:t>ANEXO IV</w:t>
      </w:r>
    </w:p>
    <w:p w:rsidR="00D258F9" w:rsidRPr="00150414" w:rsidRDefault="00D258F9" w:rsidP="00D258F9">
      <w:pPr>
        <w:spacing w:line="392" w:lineRule="exact"/>
        <w:rPr>
          <w:sz w:val="24"/>
          <w:szCs w:val="24"/>
        </w:rPr>
      </w:pPr>
    </w:p>
    <w:p w:rsidR="00D258F9" w:rsidRPr="00150414" w:rsidRDefault="00D258F9" w:rsidP="00D258F9">
      <w:pPr>
        <w:ind w:left="380"/>
        <w:rPr>
          <w:sz w:val="24"/>
          <w:szCs w:val="24"/>
        </w:rPr>
      </w:pPr>
      <w:r w:rsidRPr="00150414">
        <w:rPr>
          <w:rFonts w:eastAsia="Century Gothic"/>
          <w:b/>
          <w:bCs/>
          <w:sz w:val="24"/>
          <w:szCs w:val="24"/>
        </w:rPr>
        <w:t>DECLARAÇAO DE ATENDIMENTO AO DISPOSTO NO ART. 7º, INCISO XXXIII, DA CONSTITUIÇÃO</w:t>
      </w:r>
    </w:p>
    <w:p w:rsidR="00D258F9" w:rsidRPr="00150414" w:rsidRDefault="00D258F9" w:rsidP="00D258F9">
      <w:pPr>
        <w:spacing w:line="239" w:lineRule="auto"/>
        <w:ind w:left="4420"/>
        <w:rPr>
          <w:sz w:val="24"/>
          <w:szCs w:val="24"/>
        </w:rPr>
      </w:pPr>
      <w:r w:rsidRPr="00150414">
        <w:rPr>
          <w:rFonts w:eastAsia="Century Gothic"/>
          <w:b/>
          <w:bCs/>
          <w:sz w:val="24"/>
          <w:szCs w:val="24"/>
        </w:rPr>
        <w:t>FEDERAL</w:t>
      </w:r>
    </w:p>
    <w:p w:rsidR="00D258F9" w:rsidRPr="00150414" w:rsidRDefault="00D258F9" w:rsidP="00D258F9">
      <w:pPr>
        <w:spacing w:line="99" w:lineRule="exact"/>
        <w:rPr>
          <w:sz w:val="24"/>
          <w:szCs w:val="24"/>
        </w:rPr>
      </w:pPr>
    </w:p>
    <w:p w:rsidR="00D258F9" w:rsidRPr="00150414" w:rsidRDefault="00D258F9" w:rsidP="00D258F9">
      <w:pPr>
        <w:rPr>
          <w:sz w:val="24"/>
          <w:szCs w:val="24"/>
        </w:rPr>
      </w:pPr>
      <w:r w:rsidRPr="00150414">
        <w:rPr>
          <w:rFonts w:eastAsia="Century Gothic"/>
          <w:b/>
          <w:bCs/>
          <w:sz w:val="24"/>
          <w:szCs w:val="24"/>
        </w:rPr>
        <w:t>Referência:</w:t>
      </w:r>
    </w:p>
    <w:p w:rsidR="00D258F9" w:rsidRPr="00150414" w:rsidRDefault="00D258F9" w:rsidP="00D258F9">
      <w:pPr>
        <w:spacing w:line="103" w:lineRule="exact"/>
        <w:rPr>
          <w:sz w:val="24"/>
          <w:szCs w:val="24"/>
        </w:rPr>
      </w:pPr>
    </w:p>
    <w:p w:rsidR="00D258F9" w:rsidRPr="00150414" w:rsidRDefault="00D258F9" w:rsidP="00D258F9">
      <w:pPr>
        <w:rPr>
          <w:sz w:val="24"/>
          <w:szCs w:val="24"/>
        </w:rPr>
      </w:pPr>
      <w:r w:rsidRPr="00150414">
        <w:rPr>
          <w:rFonts w:eastAsia="Century Gothic"/>
          <w:sz w:val="24"/>
          <w:szCs w:val="24"/>
        </w:rPr>
        <w:t>Câmara Municipal de Jesuânia</w:t>
      </w:r>
    </w:p>
    <w:p w:rsidR="00D258F9" w:rsidRPr="00150414" w:rsidRDefault="00D258F9" w:rsidP="00D258F9">
      <w:pPr>
        <w:spacing w:line="239" w:lineRule="auto"/>
        <w:rPr>
          <w:sz w:val="24"/>
          <w:szCs w:val="24"/>
        </w:rPr>
      </w:pPr>
      <w:r w:rsidRPr="00150414">
        <w:rPr>
          <w:rFonts w:eastAsia="Century Gothic"/>
          <w:sz w:val="24"/>
          <w:szCs w:val="24"/>
        </w:rPr>
        <w:t xml:space="preserve">Pregão Presencial nº </w:t>
      </w:r>
      <w:r w:rsidR="009E3E66" w:rsidRPr="00150414">
        <w:rPr>
          <w:rFonts w:eastAsia="Century Gothic"/>
          <w:sz w:val="24"/>
          <w:szCs w:val="24"/>
        </w:rPr>
        <w:t>0</w:t>
      </w:r>
      <w:r w:rsidR="00B04EFC" w:rsidRPr="00150414">
        <w:rPr>
          <w:rFonts w:eastAsia="Century Gothic"/>
          <w:sz w:val="24"/>
          <w:szCs w:val="24"/>
        </w:rPr>
        <w:t>2</w:t>
      </w:r>
      <w:r w:rsidRPr="00150414">
        <w:rPr>
          <w:rFonts w:eastAsia="Century Gothic"/>
          <w:sz w:val="24"/>
          <w:szCs w:val="24"/>
        </w:rPr>
        <w:t>/2019</w:t>
      </w:r>
    </w:p>
    <w:p w:rsidR="00D258F9" w:rsidRPr="00150414" w:rsidRDefault="00D258F9" w:rsidP="00D258F9">
      <w:pPr>
        <w:spacing w:line="214" w:lineRule="exact"/>
        <w:rPr>
          <w:sz w:val="24"/>
          <w:szCs w:val="24"/>
        </w:rPr>
      </w:pPr>
    </w:p>
    <w:p w:rsidR="00D258F9" w:rsidRPr="00150414" w:rsidRDefault="00D258F9" w:rsidP="00D258F9">
      <w:pPr>
        <w:spacing w:line="236" w:lineRule="auto"/>
        <w:jc w:val="both"/>
        <w:rPr>
          <w:sz w:val="24"/>
          <w:szCs w:val="24"/>
        </w:rPr>
      </w:pPr>
      <w:r w:rsidRPr="00150414">
        <w:rPr>
          <w:rFonts w:eastAsia="Century Gothic"/>
          <w:sz w:val="24"/>
          <w:szCs w:val="24"/>
        </w:rPr>
        <w:t>A Empresa ___________________</w:t>
      </w:r>
      <w:r w:rsidRPr="00150414">
        <w:rPr>
          <w:rFonts w:eastAsia="Century Gothic"/>
          <w:sz w:val="24"/>
          <w:szCs w:val="24"/>
          <w:u w:val="single"/>
        </w:rPr>
        <w:t>,</w:t>
      </w:r>
      <w:r w:rsidRPr="00150414">
        <w:rPr>
          <w:rFonts w:eastAsia="Century Gothic"/>
          <w:sz w:val="24"/>
          <w:szCs w:val="24"/>
        </w:rPr>
        <w:t xml:space="preserve"> com CNPJ Nº ____________, sediada no endereço ______________, por intermédio de seu representante legal, o(a) Sr(a)___________________, portador(a) do documento de identidade RG nº ______________, emitido pela SSP/__, e do CPF nº ___________, </w:t>
      </w:r>
      <w:r w:rsidRPr="00150414">
        <w:rPr>
          <w:rFonts w:eastAsia="Century Gothic"/>
          <w:b/>
          <w:bCs/>
          <w:sz w:val="24"/>
          <w:szCs w:val="24"/>
        </w:rPr>
        <w:t xml:space="preserve">DECLARA, </w:t>
      </w:r>
      <w:r w:rsidRPr="00150414">
        <w:rPr>
          <w:rFonts w:eastAsia="Century Gothic"/>
          <w:sz w:val="24"/>
          <w:szCs w:val="24"/>
        </w:rPr>
        <w:t>sob as penas da lei, que não possui em seu Quadro de Pessoal, empregados menoresde 18 (dezoito) anos em trabalho noturno, perigoso ou insalubre e em qualquer trabalho, menores de 16 (dezesseis) anos, salvo na condição de aprendiz, em observância à Lei federal nº 9.854, de 17/10/99, estando ciente da obrigatoriedade de comunicar quaisquer ocorrências posteriores.</w:t>
      </w:r>
    </w:p>
    <w:p w:rsidR="00D258F9" w:rsidRPr="00150414" w:rsidRDefault="00D258F9" w:rsidP="00D258F9">
      <w:pPr>
        <w:spacing w:line="339" w:lineRule="exact"/>
        <w:rPr>
          <w:sz w:val="24"/>
          <w:szCs w:val="24"/>
        </w:rPr>
      </w:pPr>
    </w:p>
    <w:p w:rsidR="00D258F9" w:rsidRPr="00150414" w:rsidRDefault="00D258F9" w:rsidP="00D258F9">
      <w:pPr>
        <w:spacing w:line="239" w:lineRule="auto"/>
        <w:ind w:left="6420"/>
        <w:rPr>
          <w:sz w:val="24"/>
          <w:szCs w:val="24"/>
        </w:rPr>
      </w:pPr>
      <w:r w:rsidRPr="00150414">
        <w:rPr>
          <w:rFonts w:eastAsia="Century Gothic"/>
          <w:sz w:val="24"/>
          <w:szCs w:val="24"/>
        </w:rPr>
        <w:t>(cidade), em __/_______ de 2019.</w:t>
      </w:r>
    </w:p>
    <w:p w:rsidR="00D258F9" w:rsidRPr="00150414" w:rsidRDefault="00D258F9" w:rsidP="00D258F9">
      <w:pPr>
        <w:spacing w:line="200" w:lineRule="exact"/>
        <w:rPr>
          <w:sz w:val="24"/>
          <w:szCs w:val="24"/>
        </w:rPr>
      </w:pPr>
    </w:p>
    <w:p w:rsidR="00D258F9" w:rsidRPr="00150414" w:rsidRDefault="00D258F9" w:rsidP="00D258F9">
      <w:pPr>
        <w:spacing w:line="393" w:lineRule="exact"/>
        <w:rPr>
          <w:sz w:val="24"/>
          <w:szCs w:val="24"/>
        </w:rPr>
      </w:pPr>
    </w:p>
    <w:p w:rsidR="00D258F9" w:rsidRPr="00150414" w:rsidRDefault="00D258F9" w:rsidP="00D258F9">
      <w:pPr>
        <w:spacing w:line="239" w:lineRule="auto"/>
        <w:ind w:left="2160"/>
        <w:rPr>
          <w:sz w:val="24"/>
          <w:szCs w:val="24"/>
        </w:rPr>
      </w:pPr>
      <w:r w:rsidRPr="00150414">
        <w:rPr>
          <w:rFonts w:eastAsia="Century Gothic"/>
          <w:sz w:val="24"/>
          <w:szCs w:val="24"/>
        </w:rPr>
        <w:t>________________________________________</w:t>
      </w:r>
    </w:p>
    <w:p w:rsidR="00D258F9" w:rsidRPr="00150414" w:rsidRDefault="00D258F9" w:rsidP="00D258F9">
      <w:pPr>
        <w:spacing w:line="104" w:lineRule="exact"/>
        <w:rPr>
          <w:sz w:val="24"/>
          <w:szCs w:val="24"/>
        </w:rPr>
      </w:pPr>
    </w:p>
    <w:p w:rsidR="00D258F9" w:rsidRPr="00150414" w:rsidRDefault="00D258F9" w:rsidP="00D258F9">
      <w:pPr>
        <w:spacing w:line="239" w:lineRule="auto"/>
        <w:ind w:left="2880"/>
        <w:rPr>
          <w:sz w:val="24"/>
          <w:szCs w:val="24"/>
        </w:rPr>
      </w:pPr>
      <w:r w:rsidRPr="00150414">
        <w:rPr>
          <w:rFonts w:eastAsia="Century Gothic"/>
          <w:sz w:val="24"/>
          <w:szCs w:val="24"/>
        </w:rPr>
        <w:t>Nome:</w:t>
      </w:r>
    </w:p>
    <w:p w:rsidR="00D258F9" w:rsidRPr="00150414" w:rsidRDefault="00D258F9" w:rsidP="00D258F9">
      <w:pPr>
        <w:spacing w:line="1" w:lineRule="exact"/>
        <w:rPr>
          <w:sz w:val="24"/>
          <w:szCs w:val="24"/>
        </w:rPr>
      </w:pPr>
    </w:p>
    <w:p w:rsidR="00D258F9" w:rsidRPr="00150414" w:rsidRDefault="00D258F9" w:rsidP="00150414">
      <w:pPr>
        <w:spacing w:line="239" w:lineRule="auto"/>
        <w:ind w:left="2880"/>
        <w:rPr>
          <w:sz w:val="24"/>
          <w:szCs w:val="24"/>
        </w:rPr>
      </w:pPr>
      <w:r w:rsidRPr="00150414">
        <w:rPr>
          <w:rFonts w:eastAsia="Century Gothic"/>
          <w:sz w:val="24"/>
          <w:szCs w:val="24"/>
        </w:rPr>
        <w:t>CARGO:</w:t>
      </w:r>
    </w:p>
    <w:p w:rsidR="00D258F9" w:rsidRPr="00150414" w:rsidRDefault="00D258F9" w:rsidP="00D258F9">
      <w:pPr>
        <w:spacing w:line="239" w:lineRule="auto"/>
        <w:rPr>
          <w:sz w:val="24"/>
          <w:szCs w:val="24"/>
        </w:rPr>
      </w:pPr>
      <w:r w:rsidRPr="00150414">
        <w:rPr>
          <w:rFonts w:eastAsia="Century Gothic"/>
          <w:i/>
          <w:iCs/>
          <w:sz w:val="24"/>
          <w:szCs w:val="24"/>
        </w:rPr>
        <w:t>Obs:</w:t>
      </w:r>
    </w:p>
    <w:p w:rsidR="00D258F9" w:rsidRPr="00150414" w:rsidRDefault="00D258F9" w:rsidP="00D258F9">
      <w:pPr>
        <w:spacing w:line="52" w:lineRule="exact"/>
        <w:rPr>
          <w:sz w:val="24"/>
          <w:szCs w:val="24"/>
        </w:rPr>
      </w:pPr>
    </w:p>
    <w:p w:rsidR="00D258F9" w:rsidRPr="00150414" w:rsidRDefault="00D258F9" w:rsidP="00D258F9">
      <w:pPr>
        <w:spacing w:line="214" w:lineRule="auto"/>
        <w:ind w:right="20"/>
        <w:jc w:val="both"/>
        <w:rPr>
          <w:sz w:val="24"/>
          <w:szCs w:val="24"/>
        </w:rPr>
      </w:pPr>
      <w:r w:rsidRPr="00150414">
        <w:rPr>
          <w:rFonts w:eastAsia="Century Gothic"/>
          <w:i/>
          <w:iCs/>
          <w:sz w:val="24"/>
          <w:szCs w:val="24"/>
        </w:rPr>
        <w:t>1 – Esta declaração deverá ser emitida preferencialmente em papel timbrado da empresa proponente .</w:t>
      </w:r>
    </w:p>
    <w:p w:rsidR="00D258F9" w:rsidRPr="00C22C5F" w:rsidRDefault="00D258F9" w:rsidP="00D258F9">
      <w:pPr>
        <w:rPr>
          <w:sz w:val="26"/>
          <w:szCs w:val="26"/>
        </w:rPr>
      </w:pPr>
      <w:r w:rsidRPr="00150414">
        <w:rPr>
          <w:rFonts w:eastAsia="Century Gothic"/>
          <w:i/>
          <w:iCs/>
          <w:sz w:val="24"/>
          <w:szCs w:val="24"/>
        </w:rPr>
        <w:t>2 – Se a empresa licitante possuir menores de 14 anos aprendizes deverá declarar essa condição.</w:t>
      </w:r>
    </w:p>
    <w:p w:rsidR="00270BC8" w:rsidRDefault="00270BC8" w:rsidP="00150414">
      <w:pPr>
        <w:rPr>
          <w:rFonts w:ascii="Century Gothic" w:eastAsia="Century Gothic" w:hAnsi="Century Gothic" w:cs="Century Gothic"/>
          <w:b/>
          <w:bCs/>
          <w:sz w:val="26"/>
          <w:szCs w:val="26"/>
        </w:rPr>
      </w:pPr>
    </w:p>
    <w:p w:rsidR="00270BC8" w:rsidRPr="00150414" w:rsidRDefault="00270BC8" w:rsidP="00150414">
      <w:pPr>
        <w:jc w:val="center"/>
        <w:rPr>
          <w:sz w:val="24"/>
          <w:szCs w:val="24"/>
        </w:rPr>
      </w:pPr>
      <w:r w:rsidRPr="00150414">
        <w:rPr>
          <w:rFonts w:eastAsia="Century Gothic"/>
          <w:b/>
          <w:bCs/>
          <w:sz w:val="24"/>
          <w:szCs w:val="24"/>
        </w:rPr>
        <w:t xml:space="preserve">PREGÃO PRESENCIAL Nº </w:t>
      </w:r>
      <w:r w:rsidR="0067552A" w:rsidRPr="00150414">
        <w:rPr>
          <w:rFonts w:eastAsia="Century Gothic"/>
          <w:b/>
          <w:bCs/>
          <w:sz w:val="24"/>
          <w:szCs w:val="24"/>
        </w:rPr>
        <w:t>0</w:t>
      </w:r>
      <w:r w:rsidR="00B04EFC" w:rsidRPr="00150414">
        <w:rPr>
          <w:rFonts w:eastAsia="Century Gothic"/>
          <w:b/>
          <w:bCs/>
          <w:sz w:val="24"/>
          <w:szCs w:val="24"/>
        </w:rPr>
        <w:t>2</w:t>
      </w:r>
      <w:r w:rsidRPr="00150414">
        <w:rPr>
          <w:rFonts w:eastAsia="Century Gothic"/>
          <w:b/>
          <w:bCs/>
          <w:sz w:val="24"/>
          <w:szCs w:val="24"/>
        </w:rPr>
        <w:t>/2019</w:t>
      </w:r>
    </w:p>
    <w:p w:rsidR="00270BC8" w:rsidRPr="00150414" w:rsidRDefault="00270BC8" w:rsidP="00150414">
      <w:pPr>
        <w:jc w:val="center"/>
        <w:rPr>
          <w:sz w:val="24"/>
          <w:szCs w:val="24"/>
        </w:rPr>
      </w:pPr>
      <w:r w:rsidRPr="00150414">
        <w:rPr>
          <w:rFonts w:eastAsia="Century Gothic"/>
          <w:b/>
          <w:bCs/>
          <w:sz w:val="24"/>
          <w:szCs w:val="24"/>
        </w:rPr>
        <w:t>ANEXO V</w:t>
      </w:r>
    </w:p>
    <w:p w:rsidR="00270BC8" w:rsidRPr="00150414" w:rsidRDefault="00270BC8" w:rsidP="00150414">
      <w:pPr>
        <w:jc w:val="center"/>
        <w:rPr>
          <w:sz w:val="24"/>
          <w:szCs w:val="24"/>
        </w:rPr>
      </w:pPr>
      <w:r w:rsidRPr="00150414">
        <w:rPr>
          <w:rFonts w:eastAsia="Century Gothic"/>
          <w:b/>
          <w:bCs/>
          <w:sz w:val="24"/>
          <w:szCs w:val="24"/>
        </w:rPr>
        <w:t>DECLARAÇÃO DE INEXISTÊNCIA DE FATOS IMPEDITIVOS DE LICITAR OU CONTRATAR COM A</w:t>
      </w:r>
    </w:p>
    <w:p w:rsidR="00270BC8" w:rsidRPr="00150414" w:rsidRDefault="00270BC8" w:rsidP="00150414">
      <w:pPr>
        <w:jc w:val="center"/>
        <w:rPr>
          <w:sz w:val="24"/>
          <w:szCs w:val="24"/>
        </w:rPr>
      </w:pPr>
      <w:r w:rsidRPr="00150414">
        <w:rPr>
          <w:rFonts w:eastAsia="Century Gothic"/>
          <w:b/>
          <w:bCs/>
          <w:sz w:val="24"/>
          <w:szCs w:val="24"/>
        </w:rPr>
        <w:t>ADMINISTRAÇÃO PÚBLICA</w:t>
      </w:r>
    </w:p>
    <w:p w:rsidR="00270BC8" w:rsidRPr="00150414" w:rsidRDefault="00270BC8" w:rsidP="00150414">
      <w:pPr>
        <w:rPr>
          <w:sz w:val="24"/>
          <w:szCs w:val="24"/>
        </w:rPr>
      </w:pPr>
    </w:p>
    <w:p w:rsidR="00270BC8" w:rsidRPr="00150414" w:rsidRDefault="00270BC8" w:rsidP="00150414">
      <w:pPr>
        <w:rPr>
          <w:sz w:val="24"/>
          <w:szCs w:val="24"/>
        </w:rPr>
      </w:pPr>
    </w:p>
    <w:p w:rsidR="00270BC8" w:rsidRPr="00150414" w:rsidRDefault="00270BC8" w:rsidP="00150414">
      <w:pPr>
        <w:rPr>
          <w:sz w:val="24"/>
          <w:szCs w:val="24"/>
        </w:rPr>
      </w:pPr>
      <w:r w:rsidRPr="00150414">
        <w:rPr>
          <w:rFonts w:eastAsia="Century Gothic"/>
          <w:b/>
          <w:bCs/>
          <w:sz w:val="24"/>
          <w:szCs w:val="24"/>
        </w:rPr>
        <w:t>Referência:</w:t>
      </w:r>
    </w:p>
    <w:p w:rsidR="00270BC8" w:rsidRPr="00150414" w:rsidRDefault="00270BC8" w:rsidP="00150414">
      <w:pPr>
        <w:rPr>
          <w:sz w:val="24"/>
          <w:szCs w:val="24"/>
        </w:rPr>
      </w:pPr>
    </w:p>
    <w:p w:rsidR="00270BC8" w:rsidRPr="00150414" w:rsidRDefault="00270BC8" w:rsidP="00150414">
      <w:pPr>
        <w:rPr>
          <w:sz w:val="24"/>
          <w:szCs w:val="24"/>
        </w:rPr>
      </w:pPr>
      <w:r w:rsidRPr="00150414">
        <w:rPr>
          <w:rFonts w:eastAsia="Century Gothic"/>
          <w:sz w:val="24"/>
          <w:szCs w:val="24"/>
        </w:rPr>
        <w:t>Câmara Municipal de Jesuânia - MG</w:t>
      </w:r>
    </w:p>
    <w:p w:rsidR="00270BC8" w:rsidRPr="00150414" w:rsidRDefault="00270BC8" w:rsidP="00150414">
      <w:pPr>
        <w:rPr>
          <w:sz w:val="24"/>
          <w:szCs w:val="24"/>
        </w:rPr>
      </w:pPr>
      <w:r w:rsidRPr="00150414">
        <w:rPr>
          <w:rFonts w:eastAsia="Century Gothic"/>
          <w:sz w:val="24"/>
          <w:szCs w:val="24"/>
        </w:rPr>
        <w:t>Pregão Presencial nº 1/2019</w:t>
      </w:r>
    </w:p>
    <w:p w:rsidR="00270BC8" w:rsidRPr="00150414" w:rsidRDefault="00270BC8" w:rsidP="00150414">
      <w:pPr>
        <w:rPr>
          <w:sz w:val="24"/>
          <w:szCs w:val="24"/>
        </w:rPr>
      </w:pPr>
    </w:p>
    <w:p w:rsidR="00270BC8" w:rsidRPr="00150414" w:rsidRDefault="00270BC8" w:rsidP="00150414">
      <w:pPr>
        <w:jc w:val="both"/>
        <w:rPr>
          <w:sz w:val="24"/>
          <w:szCs w:val="24"/>
        </w:rPr>
      </w:pPr>
      <w:r w:rsidRPr="00150414">
        <w:rPr>
          <w:rFonts w:eastAsia="Century Gothic"/>
          <w:sz w:val="24"/>
          <w:szCs w:val="24"/>
        </w:rPr>
        <w:t xml:space="preserve">A Empresa _________________, com CNPJ Nº __________, sediada no endereço ___________, por intermédio de seu representante legal, o(a) Sr(a)___________________, portador(a) do documento de identidade RG nº ______________, emitido pela SSP/__, e do CPF nº ___________, </w:t>
      </w:r>
      <w:r w:rsidRPr="00150414">
        <w:rPr>
          <w:rFonts w:eastAsia="Century Gothic"/>
          <w:b/>
          <w:bCs/>
          <w:sz w:val="24"/>
          <w:szCs w:val="24"/>
        </w:rPr>
        <w:t>DECLARA,</w:t>
      </w:r>
      <w:r w:rsidRPr="00150414">
        <w:rPr>
          <w:rFonts w:eastAsia="Century Gothic"/>
          <w:sz w:val="24"/>
          <w:szCs w:val="24"/>
        </w:rPr>
        <w:t xml:space="preserve"> sob as penas da lei, que até a presente data, inexistem fatos impeditivos para sua habilitação no presente Processo Licitatório, estando ciente da obrigatoriedade de comunicar quaisquer ocorrências posteriores.</w:t>
      </w:r>
    </w:p>
    <w:p w:rsidR="00270BC8" w:rsidRPr="00150414" w:rsidRDefault="00270BC8" w:rsidP="00150414">
      <w:pPr>
        <w:rPr>
          <w:sz w:val="24"/>
          <w:szCs w:val="24"/>
        </w:rPr>
      </w:pPr>
    </w:p>
    <w:p w:rsidR="00270BC8" w:rsidRPr="00150414" w:rsidRDefault="00270BC8" w:rsidP="00150414">
      <w:pPr>
        <w:rPr>
          <w:sz w:val="24"/>
          <w:szCs w:val="24"/>
        </w:rPr>
      </w:pPr>
      <w:r w:rsidRPr="00150414">
        <w:rPr>
          <w:rFonts w:eastAsia="Century Gothic"/>
          <w:sz w:val="24"/>
          <w:szCs w:val="24"/>
        </w:rPr>
        <w:t>(cidade), em __/_______ de 2019.</w:t>
      </w:r>
    </w:p>
    <w:p w:rsidR="00270BC8" w:rsidRPr="00150414" w:rsidRDefault="00270BC8" w:rsidP="00150414">
      <w:pPr>
        <w:rPr>
          <w:sz w:val="24"/>
          <w:szCs w:val="24"/>
        </w:rPr>
      </w:pPr>
    </w:p>
    <w:p w:rsidR="00270BC8" w:rsidRPr="00150414" w:rsidRDefault="00270BC8" w:rsidP="00150414">
      <w:pPr>
        <w:rPr>
          <w:sz w:val="24"/>
          <w:szCs w:val="24"/>
        </w:rPr>
      </w:pPr>
    </w:p>
    <w:p w:rsidR="00270BC8" w:rsidRPr="00150414" w:rsidRDefault="00270BC8" w:rsidP="00150414">
      <w:pPr>
        <w:rPr>
          <w:sz w:val="24"/>
          <w:szCs w:val="24"/>
        </w:rPr>
      </w:pPr>
      <w:r w:rsidRPr="00150414">
        <w:rPr>
          <w:rFonts w:eastAsia="Century Gothic"/>
          <w:sz w:val="24"/>
          <w:szCs w:val="24"/>
        </w:rPr>
        <w:t>________________________________________</w:t>
      </w:r>
    </w:p>
    <w:p w:rsidR="00270BC8" w:rsidRPr="00150414" w:rsidRDefault="00270BC8" w:rsidP="00150414">
      <w:pPr>
        <w:rPr>
          <w:sz w:val="24"/>
          <w:szCs w:val="24"/>
        </w:rPr>
      </w:pPr>
      <w:r w:rsidRPr="00150414">
        <w:rPr>
          <w:rFonts w:eastAsia="Century Gothic"/>
          <w:sz w:val="24"/>
          <w:szCs w:val="24"/>
        </w:rPr>
        <w:t>Nome:</w:t>
      </w:r>
    </w:p>
    <w:p w:rsidR="00270BC8" w:rsidRPr="00150414" w:rsidRDefault="00270BC8" w:rsidP="00150414">
      <w:pPr>
        <w:rPr>
          <w:sz w:val="24"/>
          <w:szCs w:val="24"/>
        </w:rPr>
      </w:pPr>
      <w:r w:rsidRPr="00150414">
        <w:rPr>
          <w:rFonts w:eastAsia="Century Gothic"/>
          <w:sz w:val="24"/>
          <w:szCs w:val="24"/>
        </w:rPr>
        <w:t>CARGO:</w:t>
      </w:r>
    </w:p>
    <w:p w:rsidR="00270BC8" w:rsidRPr="00150414" w:rsidRDefault="00270BC8" w:rsidP="00150414">
      <w:pPr>
        <w:rPr>
          <w:sz w:val="24"/>
          <w:szCs w:val="24"/>
        </w:rPr>
      </w:pPr>
    </w:p>
    <w:p w:rsidR="00270BC8" w:rsidRPr="00150414" w:rsidRDefault="00270BC8" w:rsidP="00150414">
      <w:pPr>
        <w:rPr>
          <w:sz w:val="24"/>
          <w:szCs w:val="24"/>
        </w:rPr>
      </w:pPr>
      <w:r w:rsidRPr="00150414">
        <w:rPr>
          <w:rFonts w:eastAsia="Century Gothic"/>
          <w:i/>
          <w:iCs/>
          <w:sz w:val="24"/>
          <w:szCs w:val="24"/>
        </w:rPr>
        <w:t>Obs:</w:t>
      </w:r>
    </w:p>
    <w:p w:rsidR="00270BC8" w:rsidRPr="00150414" w:rsidRDefault="00270BC8" w:rsidP="00150414">
      <w:pPr>
        <w:rPr>
          <w:sz w:val="24"/>
          <w:szCs w:val="24"/>
        </w:rPr>
      </w:pPr>
    </w:p>
    <w:p w:rsidR="00270BC8" w:rsidRPr="0086033F" w:rsidRDefault="00270BC8" w:rsidP="0086033F">
      <w:pPr>
        <w:jc w:val="both"/>
        <w:rPr>
          <w:sz w:val="24"/>
          <w:szCs w:val="24"/>
        </w:rPr>
      </w:pPr>
      <w:r w:rsidRPr="00150414">
        <w:rPr>
          <w:rFonts w:eastAsia="Century Gothic"/>
          <w:i/>
          <w:iCs/>
          <w:sz w:val="24"/>
          <w:szCs w:val="24"/>
        </w:rPr>
        <w:t>1 – Esta declaração deverá ser emitida preferencialmente em papel timbrado da empresa proponente.</w:t>
      </w:r>
    </w:p>
    <w:p w:rsidR="00270BC8" w:rsidRPr="00C22C5F" w:rsidRDefault="00270BC8" w:rsidP="00270BC8">
      <w:pPr>
        <w:ind w:left="3320"/>
        <w:rPr>
          <w:sz w:val="26"/>
          <w:szCs w:val="26"/>
        </w:rPr>
      </w:pPr>
      <w:r w:rsidRPr="00C22C5F">
        <w:rPr>
          <w:rFonts w:ascii="Century Gothic" w:eastAsia="Century Gothic" w:hAnsi="Century Gothic" w:cs="Century Gothic"/>
          <w:b/>
          <w:bCs/>
          <w:sz w:val="26"/>
          <w:szCs w:val="26"/>
        </w:rPr>
        <w:lastRenderedPageBreak/>
        <w:t xml:space="preserve">PREGÃO PRESENCIAL Nº </w:t>
      </w:r>
      <w:r w:rsidR="009E3E66">
        <w:rPr>
          <w:rFonts w:ascii="Century Gothic" w:eastAsia="Century Gothic" w:hAnsi="Century Gothic" w:cs="Century Gothic"/>
          <w:b/>
          <w:bCs/>
          <w:sz w:val="26"/>
          <w:szCs w:val="26"/>
        </w:rPr>
        <w:t>0</w:t>
      </w:r>
      <w:r w:rsidR="00B04EFC">
        <w:rPr>
          <w:rFonts w:ascii="Century Gothic" w:eastAsia="Century Gothic" w:hAnsi="Century Gothic" w:cs="Century Gothic"/>
          <w:b/>
          <w:bCs/>
          <w:sz w:val="26"/>
          <w:szCs w:val="26"/>
        </w:rPr>
        <w:t>2</w:t>
      </w:r>
      <w:r w:rsidRPr="00C22C5F">
        <w:rPr>
          <w:rFonts w:ascii="Century Gothic" w:eastAsia="Century Gothic" w:hAnsi="Century Gothic" w:cs="Century Gothic"/>
          <w:b/>
          <w:bCs/>
          <w:sz w:val="26"/>
          <w:szCs w:val="26"/>
        </w:rPr>
        <w:t>/201</w:t>
      </w:r>
      <w:r>
        <w:rPr>
          <w:rFonts w:ascii="Century Gothic" w:eastAsia="Century Gothic" w:hAnsi="Century Gothic" w:cs="Century Gothic"/>
          <w:b/>
          <w:bCs/>
          <w:sz w:val="26"/>
          <w:szCs w:val="26"/>
        </w:rPr>
        <w:t>9</w:t>
      </w:r>
    </w:p>
    <w:p w:rsidR="00270BC8" w:rsidRPr="00C22C5F" w:rsidRDefault="00270BC8" w:rsidP="00270BC8">
      <w:pPr>
        <w:spacing w:line="100" w:lineRule="exact"/>
        <w:rPr>
          <w:sz w:val="26"/>
          <w:szCs w:val="26"/>
        </w:rPr>
      </w:pPr>
    </w:p>
    <w:p w:rsidR="00270BC8" w:rsidRPr="00C22C5F" w:rsidRDefault="00270BC8" w:rsidP="00270BC8">
      <w:pPr>
        <w:ind w:left="4340"/>
        <w:rPr>
          <w:sz w:val="26"/>
          <w:szCs w:val="26"/>
        </w:rPr>
      </w:pPr>
      <w:r w:rsidRPr="00C22C5F">
        <w:rPr>
          <w:rFonts w:ascii="Century Gothic" w:eastAsia="Century Gothic" w:hAnsi="Century Gothic" w:cs="Century Gothic"/>
          <w:b/>
          <w:bCs/>
          <w:sz w:val="26"/>
          <w:szCs w:val="26"/>
        </w:rPr>
        <w:t>ANEXO VI</w:t>
      </w:r>
    </w:p>
    <w:p w:rsidR="00270BC8" w:rsidRPr="00C22C5F" w:rsidRDefault="00270BC8" w:rsidP="00270BC8">
      <w:pPr>
        <w:spacing w:line="200" w:lineRule="exact"/>
        <w:rPr>
          <w:sz w:val="26"/>
          <w:szCs w:val="26"/>
        </w:rPr>
      </w:pPr>
    </w:p>
    <w:p w:rsidR="00270BC8" w:rsidRPr="00C22C5F" w:rsidRDefault="00270BC8" w:rsidP="00270BC8">
      <w:pPr>
        <w:spacing w:line="244" w:lineRule="exact"/>
        <w:rPr>
          <w:sz w:val="26"/>
          <w:szCs w:val="26"/>
        </w:rPr>
      </w:pPr>
    </w:p>
    <w:p w:rsidR="00270BC8" w:rsidRPr="00C22C5F" w:rsidRDefault="00270BC8" w:rsidP="00270BC8">
      <w:pPr>
        <w:ind w:left="2800"/>
        <w:rPr>
          <w:sz w:val="26"/>
          <w:szCs w:val="26"/>
        </w:rPr>
      </w:pPr>
      <w:r w:rsidRPr="00C22C5F">
        <w:rPr>
          <w:rFonts w:ascii="Century Gothic" w:eastAsia="Century Gothic" w:hAnsi="Century Gothic" w:cs="Century Gothic"/>
          <w:b/>
          <w:bCs/>
          <w:sz w:val="26"/>
          <w:szCs w:val="26"/>
        </w:rPr>
        <w:t>MODELO DE TERMO DE CREDENCIAMENTO</w:t>
      </w:r>
    </w:p>
    <w:p w:rsidR="00270BC8" w:rsidRPr="00C22C5F" w:rsidRDefault="00270BC8" w:rsidP="00270BC8">
      <w:pPr>
        <w:spacing w:line="200" w:lineRule="exact"/>
        <w:rPr>
          <w:sz w:val="26"/>
          <w:szCs w:val="26"/>
        </w:rPr>
      </w:pPr>
    </w:p>
    <w:p w:rsidR="00270BC8" w:rsidRPr="00C22C5F" w:rsidRDefault="00270BC8" w:rsidP="00270BC8">
      <w:pPr>
        <w:spacing w:line="253" w:lineRule="exact"/>
        <w:rPr>
          <w:sz w:val="26"/>
          <w:szCs w:val="26"/>
        </w:rPr>
      </w:pPr>
    </w:p>
    <w:p w:rsidR="00270BC8" w:rsidRPr="00C22C5F" w:rsidRDefault="00270BC8" w:rsidP="00270BC8">
      <w:pPr>
        <w:spacing w:line="229" w:lineRule="auto"/>
        <w:jc w:val="both"/>
        <w:rPr>
          <w:sz w:val="26"/>
          <w:szCs w:val="26"/>
        </w:rPr>
      </w:pPr>
      <w:r w:rsidRPr="00C22C5F">
        <w:rPr>
          <w:rFonts w:ascii="Century Gothic" w:eastAsia="Century Gothic" w:hAnsi="Century Gothic" w:cs="Century Gothic"/>
          <w:sz w:val="26"/>
          <w:szCs w:val="26"/>
        </w:rPr>
        <w:t>Abaixo consta modelo para apresentação de Termo de Credenciamento. O Termo deverá ser entregue em papel timbrado do licitante, com assinatura de seu outorgante.</w:t>
      </w:r>
    </w:p>
    <w:p w:rsidR="00270BC8" w:rsidRPr="00C22C5F" w:rsidRDefault="00270BC8" w:rsidP="00270BC8">
      <w:pPr>
        <w:spacing w:line="200" w:lineRule="exact"/>
        <w:rPr>
          <w:sz w:val="26"/>
          <w:szCs w:val="26"/>
        </w:rPr>
      </w:pPr>
    </w:p>
    <w:p w:rsidR="00270BC8" w:rsidRPr="00C22C5F" w:rsidRDefault="00270BC8" w:rsidP="00270BC8">
      <w:pPr>
        <w:spacing w:line="244" w:lineRule="exact"/>
        <w:rPr>
          <w:sz w:val="26"/>
          <w:szCs w:val="26"/>
        </w:rPr>
      </w:pPr>
    </w:p>
    <w:p w:rsidR="00270BC8" w:rsidRPr="00C22C5F" w:rsidRDefault="00270BC8" w:rsidP="00270BC8">
      <w:pPr>
        <w:ind w:left="3400"/>
        <w:rPr>
          <w:sz w:val="26"/>
          <w:szCs w:val="26"/>
        </w:rPr>
      </w:pPr>
      <w:r w:rsidRPr="00C22C5F">
        <w:rPr>
          <w:rFonts w:ascii="Century Gothic" w:eastAsia="Century Gothic" w:hAnsi="Century Gothic" w:cs="Century Gothic"/>
          <w:b/>
          <w:bCs/>
          <w:sz w:val="26"/>
          <w:szCs w:val="26"/>
        </w:rPr>
        <w:t>TERMO DE CREDENCIAMENTO</w:t>
      </w:r>
    </w:p>
    <w:p w:rsidR="00270BC8" w:rsidRPr="00C22C5F" w:rsidRDefault="00270BC8" w:rsidP="00270BC8">
      <w:pPr>
        <w:spacing w:line="200" w:lineRule="exact"/>
        <w:rPr>
          <w:sz w:val="26"/>
          <w:szCs w:val="26"/>
        </w:rPr>
      </w:pPr>
    </w:p>
    <w:p w:rsidR="00270BC8" w:rsidRPr="00C22C5F" w:rsidRDefault="00270BC8" w:rsidP="00270BC8">
      <w:pPr>
        <w:spacing w:line="270" w:lineRule="exact"/>
        <w:rPr>
          <w:sz w:val="26"/>
          <w:szCs w:val="26"/>
        </w:rPr>
      </w:pPr>
    </w:p>
    <w:p w:rsidR="00270BC8" w:rsidRPr="00C22C5F" w:rsidRDefault="00270BC8" w:rsidP="00270BC8">
      <w:pPr>
        <w:spacing w:line="229" w:lineRule="auto"/>
        <w:ind w:right="20"/>
        <w:jc w:val="both"/>
        <w:rPr>
          <w:sz w:val="26"/>
          <w:szCs w:val="26"/>
        </w:rPr>
      </w:pPr>
      <w:r w:rsidRPr="00C22C5F">
        <w:rPr>
          <w:rFonts w:ascii="Century Gothic" w:eastAsia="Century Gothic" w:hAnsi="Century Gothic" w:cs="Century Gothic"/>
          <w:sz w:val="26"/>
          <w:szCs w:val="26"/>
        </w:rPr>
        <w:t>Por este instrumento particular de Procuração, a empresa ____________________, inscrita no CNPJ/MF nº ____________, com sede à ________________________, representada neste ato por seu</w:t>
      </w:r>
    </w:p>
    <w:p w:rsidR="00270BC8" w:rsidRPr="00C22C5F" w:rsidRDefault="00270BC8" w:rsidP="00270BC8">
      <w:pPr>
        <w:spacing w:line="22" w:lineRule="exact"/>
        <w:rPr>
          <w:sz w:val="26"/>
          <w:szCs w:val="26"/>
        </w:rPr>
      </w:pPr>
    </w:p>
    <w:p w:rsidR="00270BC8" w:rsidRPr="00C22C5F" w:rsidRDefault="00270BC8" w:rsidP="00270BC8">
      <w:pPr>
        <w:spacing w:line="230" w:lineRule="auto"/>
        <w:jc w:val="both"/>
        <w:rPr>
          <w:sz w:val="26"/>
          <w:szCs w:val="26"/>
        </w:rPr>
      </w:pPr>
      <w:r w:rsidRPr="00C22C5F">
        <w:rPr>
          <w:rFonts w:ascii="Century Gothic" w:eastAsia="Century Gothic" w:hAnsi="Century Gothic" w:cs="Century Gothic"/>
          <w:sz w:val="26"/>
          <w:szCs w:val="26"/>
        </w:rPr>
        <w:t>__________________ (identificar qualificação do outorgante), o(a) Sr(a)___________________, portador(a) do documento de identidade RG nº ______________, emitido pela SSP/__, e do CPF nº</w:t>
      </w:r>
    </w:p>
    <w:p w:rsidR="00270BC8" w:rsidRPr="00C22C5F" w:rsidRDefault="00270BC8" w:rsidP="00270BC8">
      <w:pPr>
        <w:spacing w:line="22" w:lineRule="exact"/>
        <w:rPr>
          <w:sz w:val="26"/>
          <w:szCs w:val="26"/>
        </w:rPr>
      </w:pPr>
    </w:p>
    <w:p w:rsidR="00270BC8" w:rsidRPr="00C22C5F" w:rsidRDefault="00270BC8" w:rsidP="00270BC8">
      <w:pPr>
        <w:spacing w:line="229" w:lineRule="auto"/>
        <w:jc w:val="both"/>
        <w:rPr>
          <w:sz w:val="26"/>
          <w:szCs w:val="26"/>
        </w:rPr>
      </w:pPr>
      <w:r w:rsidRPr="00C22C5F">
        <w:rPr>
          <w:rFonts w:ascii="Century Gothic" w:eastAsia="Century Gothic" w:hAnsi="Century Gothic" w:cs="Century Gothic"/>
          <w:sz w:val="26"/>
          <w:szCs w:val="26"/>
        </w:rPr>
        <w:t>___________, nomeia e constitui seu bastante Procurador o(a) Sr(a). ___________________, portador(a) do documento de identidade RG nº ______________, emitido pela SSP/__, e do CPF nº</w:t>
      </w:r>
    </w:p>
    <w:p w:rsidR="00270BC8" w:rsidRPr="00C22C5F" w:rsidRDefault="00270BC8" w:rsidP="00270BC8">
      <w:pPr>
        <w:spacing w:line="22" w:lineRule="exact"/>
        <w:rPr>
          <w:sz w:val="26"/>
          <w:szCs w:val="26"/>
        </w:rPr>
      </w:pPr>
    </w:p>
    <w:p w:rsidR="00270BC8" w:rsidRPr="00C22C5F" w:rsidRDefault="00270BC8" w:rsidP="00270BC8">
      <w:pPr>
        <w:jc w:val="both"/>
        <w:rPr>
          <w:sz w:val="26"/>
          <w:szCs w:val="26"/>
        </w:rPr>
      </w:pPr>
      <w:r w:rsidRPr="00C22C5F">
        <w:rPr>
          <w:rFonts w:ascii="Century Gothic" w:eastAsia="Century Gothic" w:hAnsi="Century Gothic" w:cs="Century Gothic"/>
          <w:sz w:val="26"/>
          <w:szCs w:val="26"/>
        </w:rPr>
        <w:t xml:space="preserve">___________, a quem confere amplos poderes para representar a _____________________ (razão social da empresa) perante a Câmara Municipal de Jesuânia durante o Pregão Presencial nº </w:t>
      </w:r>
      <w:r w:rsidR="00BF41A9">
        <w:rPr>
          <w:rFonts w:ascii="Century Gothic" w:eastAsia="Century Gothic" w:hAnsi="Century Gothic" w:cs="Century Gothic"/>
          <w:sz w:val="26"/>
          <w:szCs w:val="26"/>
        </w:rPr>
        <w:t>1</w:t>
      </w:r>
      <w:r w:rsidRPr="00C22C5F">
        <w:rPr>
          <w:rFonts w:ascii="Century Gothic" w:eastAsia="Century Gothic" w:hAnsi="Century Gothic" w:cs="Century Gothic"/>
          <w:sz w:val="26"/>
          <w:szCs w:val="26"/>
        </w:rPr>
        <w:t>/201</w:t>
      </w:r>
      <w:r w:rsidR="00BF41A9">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 xml:space="preserve">, cujo objeto é a aquisição de _________________, com poderes para tomar, em nome da Outorgante, qualquer decisão durante todas as fases do PREGÃO, inclusive: a) apresentar a declaração de que a empresa cumpre as exigências contidas no Edital e em seus Anexos; b) entregar os envelopes </w:t>
      </w:r>
      <w:r w:rsidRPr="00C22C5F">
        <w:rPr>
          <w:rFonts w:ascii="Century Gothic" w:eastAsia="Century Gothic" w:hAnsi="Century Gothic" w:cs="Century Gothic"/>
          <w:sz w:val="26"/>
          <w:szCs w:val="26"/>
        </w:rPr>
        <w:lastRenderedPageBreak/>
        <w:t>contendo as propostas de preços e a documentação de habilitação; c) formular lances ou ofertas verbalmente; d) negociar com o Pregoeiro a redução dos preços ofertados; e) desistir expressamente da intenção de interpor recurso administrativo ao final da sessão pública ou, se for o caso, manifestar-se imediata e motivadamente sobre a intenção de fazê-lo; f) assinar a ata da sessão; g) prestar todos os esclarecimentos solicitados pelo Pregoeiro; h) praticar todos os demais atos pertinentes ao certame, e; i) assinar o instrumento contratual.</w:t>
      </w:r>
    </w:p>
    <w:p w:rsidR="00270BC8" w:rsidRPr="00C22C5F" w:rsidRDefault="00270BC8" w:rsidP="00270BC8">
      <w:pPr>
        <w:spacing w:line="200" w:lineRule="exact"/>
        <w:rPr>
          <w:sz w:val="26"/>
          <w:szCs w:val="26"/>
        </w:rPr>
      </w:pPr>
    </w:p>
    <w:p w:rsidR="00270BC8" w:rsidRPr="00C22C5F" w:rsidRDefault="00270BC8" w:rsidP="00270BC8">
      <w:pPr>
        <w:spacing w:line="200" w:lineRule="exact"/>
        <w:rPr>
          <w:sz w:val="26"/>
          <w:szCs w:val="26"/>
        </w:rPr>
      </w:pPr>
    </w:p>
    <w:p w:rsidR="00270BC8" w:rsidRPr="00C22C5F" w:rsidRDefault="00270BC8" w:rsidP="00270BC8">
      <w:pPr>
        <w:spacing w:line="267" w:lineRule="exact"/>
        <w:rPr>
          <w:sz w:val="26"/>
          <w:szCs w:val="26"/>
        </w:rPr>
      </w:pPr>
    </w:p>
    <w:p w:rsidR="00270BC8" w:rsidRPr="00C22C5F" w:rsidRDefault="00270BC8" w:rsidP="00270BC8">
      <w:pPr>
        <w:spacing w:line="239" w:lineRule="auto"/>
        <w:rPr>
          <w:sz w:val="26"/>
          <w:szCs w:val="26"/>
        </w:rPr>
      </w:pPr>
      <w:r w:rsidRPr="00C22C5F">
        <w:rPr>
          <w:rFonts w:ascii="Century Gothic" w:eastAsia="Century Gothic" w:hAnsi="Century Gothic" w:cs="Century Gothic"/>
          <w:sz w:val="26"/>
          <w:szCs w:val="26"/>
        </w:rPr>
        <w:t>A presente Procuração é válida até o dia __</w:t>
      </w:r>
      <w:r>
        <w:rPr>
          <w:rFonts w:ascii="Century Gothic" w:eastAsia="Century Gothic" w:hAnsi="Century Gothic" w:cs="Century Gothic"/>
          <w:sz w:val="26"/>
          <w:szCs w:val="26"/>
        </w:rPr>
        <w:t>_________</w:t>
      </w:r>
      <w:r w:rsidRPr="00C22C5F">
        <w:rPr>
          <w:rFonts w:ascii="Century Gothic" w:eastAsia="Century Gothic" w:hAnsi="Century Gothic" w:cs="Century Gothic"/>
          <w:sz w:val="26"/>
          <w:szCs w:val="26"/>
        </w:rPr>
        <w:t xml:space="preserve"> de ________________ de _____</w:t>
      </w:r>
      <w:r>
        <w:rPr>
          <w:rFonts w:ascii="Century Gothic" w:eastAsia="Century Gothic" w:hAnsi="Century Gothic" w:cs="Century Gothic"/>
          <w:sz w:val="26"/>
          <w:szCs w:val="26"/>
        </w:rPr>
        <w:t>_______________-___</w:t>
      </w:r>
      <w:r w:rsidRPr="00C22C5F">
        <w:rPr>
          <w:rFonts w:ascii="Century Gothic" w:eastAsia="Century Gothic" w:hAnsi="Century Gothic" w:cs="Century Gothic"/>
          <w:sz w:val="26"/>
          <w:szCs w:val="26"/>
        </w:rPr>
        <w:t>.</w:t>
      </w:r>
    </w:p>
    <w:p w:rsidR="00270BC8" w:rsidRPr="00C22C5F" w:rsidRDefault="00270BC8" w:rsidP="00270BC8">
      <w:pPr>
        <w:spacing w:line="245" w:lineRule="exact"/>
        <w:rPr>
          <w:sz w:val="26"/>
          <w:szCs w:val="26"/>
        </w:rPr>
      </w:pPr>
    </w:p>
    <w:p w:rsidR="00270BC8" w:rsidRDefault="00270BC8" w:rsidP="00270BC8">
      <w:pPr>
        <w:spacing w:line="239" w:lineRule="auto"/>
        <w:ind w:left="6420"/>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(cidade), em __/_______ de 201</w:t>
      </w:r>
      <w:r>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w:t>
      </w:r>
    </w:p>
    <w:p w:rsidR="00270BC8" w:rsidRPr="00C22C5F" w:rsidRDefault="00270BC8" w:rsidP="00270BC8">
      <w:pPr>
        <w:spacing w:line="239" w:lineRule="auto"/>
        <w:ind w:left="6420"/>
        <w:rPr>
          <w:sz w:val="26"/>
          <w:szCs w:val="26"/>
        </w:rPr>
      </w:pPr>
    </w:p>
    <w:p w:rsidR="00270BC8" w:rsidRPr="00C22C5F" w:rsidRDefault="00270BC8" w:rsidP="00270BC8">
      <w:pPr>
        <w:rPr>
          <w:sz w:val="26"/>
          <w:szCs w:val="26"/>
        </w:rPr>
      </w:pPr>
      <w:r w:rsidRPr="00C22C5F">
        <w:rPr>
          <w:rFonts w:ascii="Century Gothic" w:eastAsia="Century Gothic" w:hAnsi="Century Gothic" w:cs="Century Gothic"/>
          <w:sz w:val="26"/>
          <w:szCs w:val="26"/>
        </w:rPr>
        <w:t>_____________________________________</w:t>
      </w:r>
      <w:r>
        <w:rPr>
          <w:rFonts w:ascii="Century Gothic" w:eastAsia="Century Gothic" w:hAnsi="Century Gothic" w:cs="Century Gothic"/>
          <w:sz w:val="26"/>
          <w:szCs w:val="26"/>
        </w:rPr>
        <w:t>_____________________________________</w:t>
      </w:r>
    </w:p>
    <w:p w:rsidR="00270BC8" w:rsidRPr="00C22C5F" w:rsidRDefault="00270BC8" w:rsidP="00270BC8">
      <w:pPr>
        <w:spacing w:line="21" w:lineRule="exact"/>
        <w:rPr>
          <w:sz w:val="26"/>
          <w:szCs w:val="26"/>
        </w:rPr>
      </w:pPr>
    </w:p>
    <w:p w:rsidR="00270BC8" w:rsidRPr="00C22C5F" w:rsidRDefault="00270BC8" w:rsidP="00270BC8">
      <w:pPr>
        <w:spacing w:line="229" w:lineRule="auto"/>
        <w:ind w:left="3400" w:right="3420"/>
        <w:rPr>
          <w:sz w:val="26"/>
          <w:szCs w:val="26"/>
        </w:rPr>
      </w:pPr>
      <w:r w:rsidRPr="00C22C5F">
        <w:rPr>
          <w:rFonts w:ascii="Century Gothic" w:eastAsia="Century Gothic" w:hAnsi="Century Gothic" w:cs="Century Gothic"/>
          <w:sz w:val="26"/>
          <w:szCs w:val="26"/>
        </w:rPr>
        <w:t>Nome do Outorgante Qualificação do Outorgante</w:t>
      </w:r>
    </w:p>
    <w:p w:rsidR="00270BC8" w:rsidRPr="00C22C5F" w:rsidRDefault="00270BC8" w:rsidP="00270BC8">
      <w:pPr>
        <w:rPr>
          <w:sz w:val="26"/>
          <w:szCs w:val="26"/>
        </w:rPr>
      </w:pPr>
      <w:r w:rsidRPr="00C22C5F">
        <w:rPr>
          <w:rFonts w:ascii="Century Gothic" w:eastAsia="Century Gothic" w:hAnsi="Century Gothic" w:cs="Century Gothic"/>
          <w:i/>
          <w:iCs/>
          <w:sz w:val="26"/>
          <w:szCs w:val="26"/>
        </w:rPr>
        <w:t>Obs:</w:t>
      </w:r>
    </w:p>
    <w:p w:rsidR="00270BC8" w:rsidRPr="00C22C5F" w:rsidRDefault="00270BC8" w:rsidP="00270BC8">
      <w:pPr>
        <w:spacing w:line="237" w:lineRule="auto"/>
        <w:rPr>
          <w:sz w:val="26"/>
          <w:szCs w:val="26"/>
        </w:rPr>
      </w:pPr>
      <w:r w:rsidRPr="00C22C5F">
        <w:rPr>
          <w:rFonts w:ascii="Century Gothic" w:eastAsia="Century Gothic" w:hAnsi="Century Gothic" w:cs="Century Gothic"/>
          <w:i/>
          <w:iCs/>
          <w:sz w:val="26"/>
          <w:szCs w:val="26"/>
        </w:rPr>
        <w:t xml:space="preserve">1 - </w:t>
      </w:r>
      <w:r w:rsidRPr="00C22C5F">
        <w:rPr>
          <w:rFonts w:ascii="Century Gothic" w:eastAsia="Century Gothic" w:hAnsi="Century Gothic" w:cs="Century Gothic"/>
          <w:b/>
          <w:bCs/>
          <w:i/>
          <w:iCs/>
          <w:sz w:val="26"/>
          <w:szCs w:val="26"/>
        </w:rPr>
        <w:t>Assinatura com reconhecimento de firma</w:t>
      </w:r>
      <w:r w:rsidRPr="00C22C5F">
        <w:rPr>
          <w:rFonts w:ascii="Century Gothic" w:eastAsia="Century Gothic" w:hAnsi="Century Gothic" w:cs="Century Gothic"/>
          <w:i/>
          <w:iCs/>
          <w:sz w:val="26"/>
          <w:szCs w:val="26"/>
        </w:rPr>
        <w:t>;</w:t>
      </w:r>
    </w:p>
    <w:p w:rsidR="00270BC8" w:rsidRPr="00C22C5F" w:rsidRDefault="00270BC8" w:rsidP="00270BC8">
      <w:pPr>
        <w:spacing w:line="54" w:lineRule="exact"/>
        <w:rPr>
          <w:sz w:val="26"/>
          <w:szCs w:val="26"/>
        </w:rPr>
      </w:pPr>
    </w:p>
    <w:p w:rsidR="00270BC8" w:rsidRPr="0067552A" w:rsidRDefault="00270BC8" w:rsidP="0067552A">
      <w:pPr>
        <w:pStyle w:val="PargrafodaLista"/>
        <w:numPr>
          <w:ilvl w:val="0"/>
          <w:numId w:val="31"/>
        </w:numPr>
        <w:spacing w:line="214" w:lineRule="auto"/>
        <w:ind w:right="20"/>
        <w:rPr>
          <w:rFonts w:ascii="Century Gothic" w:eastAsia="Century Gothic" w:hAnsi="Century Gothic" w:cs="Century Gothic"/>
          <w:i/>
          <w:iCs/>
          <w:sz w:val="26"/>
          <w:szCs w:val="26"/>
        </w:rPr>
      </w:pPr>
      <w:r w:rsidRPr="0067552A">
        <w:rPr>
          <w:rFonts w:ascii="Century Gothic" w:eastAsia="Century Gothic" w:hAnsi="Century Gothic" w:cs="Century Gothic"/>
          <w:i/>
          <w:iCs/>
          <w:sz w:val="26"/>
          <w:szCs w:val="26"/>
        </w:rPr>
        <w:t>– Esta declaração deverá ser emitida preferencialmente em papel timbrado da empresa proponente.</w:t>
      </w:r>
    </w:p>
    <w:p w:rsidR="0067552A" w:rsidRDefault="0067552A" w:rsidP="0067552A">
      <w:pPr>
        <w:spacing w:line="214" w:lineRule="auto"/>
        <w:ind w:right="20"/>
        <w:rPr>
          <w:sz w:val="26"/>
          <w:szCs w:val="26"/>
        </w:rPr>
      </w:pPr>
    </w:p>
    <w:p w:rsidR="0086033F" w:rsidRDefault="0086033F" w:rsidP="0067552A">
      <w:pPr>
        <w:spacing w:line="214" w:lineRule="auto"/>
        <w:ind w:right="20"/>
        <w:rPr>
          <w:sz w:val="26"/>
          <w:szCs w:val="26"/>
        </w:rPr>
      </w:pPr>
    </w:p>
    <w:p w:rsidR="0086033F" w:rsidRDefault="0086033F" w:rsidP="0067552A">
      <w:pPr>
        <w:spacing w:line="214" w:lineRule="auto"/>
        <w:ind w:right="20"/>
        <w:rPr>
          <w:sz w:val="26"/>
          <w:szCs w:val="26"/>
        </w:rPr>
      </w:pPr>
    </w:p>
    <w:p w:rsidR="0086033F" w:rsidRDefault="0086033F" w:rsidP="0067552A">
      <w:pPr>
        <w:spacing w:line="214" w:lineRule="auto"/>
        <w:ind w:right="20"/>
        <w:rPr>
          <w:sz w:val="26"/>
          <w:szCs w:val="26"/>
        </w:rPr>
      </w:pPr>
    </w:p>
    <w:p w:rsidR="0067552A" w:rsidRPr="0067552A" w:rsidRDefault="0067552A" w:rsidP="0067552A">
      <w:pPr>
        <w:spacing w:line="214" w:lineRule="auto"/>
        <w:ind w:right="20"/>
        <w:rPr>
          <w:sz w:val="26"/>
          <w:szCs w:val="26"/>
        </w:rPr>
      </w:pPr>
    </w:p>
    <w:p w:rsidR="00270BC8" w:rsidRPr="00C22C5F" w:rsidRDefault="00270BC8" w:rsidP="00270BC8">
      <w:pPr>
        <w:ind w:left="4300"/>
        <w:rPr>
          <w:sz w:val="26"/>
          <w:szCs w:val="26"/>
        </w:rPr>
      </w:pPr>
      <w:r w:rsidRPr="00C22C5F">
        <w:rPr>
          <w:rFonts w:ascii="Century Gothic" w:eastAsia="Century Gothic" w:hAnsi="Century Gothic" w:cs="Century Gothic"/>
          <w:b/>
          <w:bCs/>
          <w:sz w:val="26"/>
          <w:szCs w:val="26"/>
        </w:rPr>
        <w:lastRenderedPageBreak/>
        <w:t>ANEXO VII</w:t>
      </w:r>
    </w:p>
    <w:p w:rsidR="00270BC8" w:rsidRPr="00C22C5F" w:rsidRDefault="00270BC8" w:rsidP="00270BC8">
      <w:pPr>
        <w:spacing w:line="98" w:lineRule="exact"/>
        <w:rPr>
          <w:sz w:val="26"/>
          <w:szCs w:val="26"/>
        </w:rPr>
      </w:pPr>
    </w:p>
    <w:p w:rsidR="00270BC8" w:rsidRPr="00C22C5F" w:rsidRDefault="00270BC8" w:rsidP="00270BC8">
      <w:pPr>
        <w:ind w:left="3320"/>
        <w:rPr>
          <w:sz w:val="26"/>
          <w:szCs w:val="26"/>
        </w:rPr>
      </w:pPr>
      <w:r w:rsidRPr="00C22C5F">
        <w:rPr>
          <w:rFonts w:ascii="Century Gothic" w:eastAsia="Century Gothic" w:hAnsi="Century Gothic" w:cs="Century Gothic"/>
          <w:b/>
          <w:bCs/>
          <w:sz w:val="26"/>
          <w:szCs w:val="26"/>
        </w:rPr>
        <w:t xml:space="preserve">PREGÃO PRESENCIAL Nº </w:t>
      </w:r>
      <w:r w:rsidR="00B04EFC">
        <w:rPr>
          <w:rFonts w:ascii="Century Gothic" w:eastAsia="Century Gothic" w:hAnsi="Century Gothic" w:cs="Century Gothic"/>
          <w:b/>
          <w:bCs/>
          <w:sz w:val="26"/>
          <w:szCs w:val="26"/>
        </w:rPr>
        <w:t>2</w:t>
      </w:r>
      <w:r w:rsidRPr="00C22C5F">
        <w:rPr>
          <w:rFonts w:ascii="Century Gothic" w:eastAsia="Century Gothic" w:hAnsi="Century Gothic" w:cs="Century Gothic"/>
          <w:b/>
          <w:bCs/>
          <w:sz w:val="26"/>
          <w:szCs w:val="26"/>
        </w:rPr>
        <w:t>/201</w:t>
      </w:r>
      <w:r w:rsidR="00BF41A9">
        <w:rPr>
          <w:rFonts w:ascii="Century Gothic" w:eastAsia="Century Gothic" w:hAnsi="Century Gothic" w:cs="Century Gothic"/>
          <w:b/>
          <w:bCs/>
          <w:sz w:val="26"/>
          <w:szCs w:val="26"/>
        </w:rPr>
        <w:t>9</w:t>
      </w:r>
    </w:p>
    <w:p w:rsidR="00270BC8" w:rsidRPr="00C22C5F" w:rsidRDefault="00270BC8" w:rsidP="00270BC8">
      <w:pPr>
        <w:spacing w:line="200" w:lineRule="exact"/>
        <w:rPr>
          <w:sz w:val="26"/>
          <w:szCs w:val="26"/>
        </w:rPr>
      </w:pPr>
    </w:p>
    <w:p w:rsidR="00270BC8" w:rsidRPr="00C22C5F" w:rsidRDefault="00270BC8" w:rsidP="00270BC8">
      <w:pPr>
        <w:spacing w:line="200" w:lineRule="exact"/>
        <w:rPr>
          <w:sz w:val="26"/>
          <w:szCs w:val="26"/>
        </w:rPr>
      </w:pPr>
    </w:p>
    <w:p w:rsidR="00270BC8" w:rsidRPr="00C22C5F" w:rsidRDefault="00270BC8" w:rsidP="00270BC8">
      <w:pPr>
        <w:spacing w:line="392" w:lineRule="exact"/>
        <w:rPr>
          <w:sz w:val="26"/>
          <w:szCs w:val="26"/>
        </w:rPr>
      </w:pPr>
    </w:p>
    <w:p w:rsidR="00270BC8" w:rsidRPr="00C22C5F" w:rsidRDefault="00270BC8" w:rsidP="00270BC8">
      <w:pPr>
        <w:ind w:left="1820"/>
        <w:rPr>
          <w:sz w:val="26"/>
          <w:szCs w:val="26"/>
        </w:rPr>
      </w:pPr>
      <w:r w:rsidRPr="00C22C5F">
        <w:rPr>
          <w:rFonts w:ascii="Century Gothic" w:eastAsia="Century Gothic" w:hAnsi="Century Gothic" w:cs="Century Gothic"/>
          <w:b/>
          <w:bCs/>
          <w:sz w:val="26"/>
          <w:szCs w:val="26"/>
        </w:rPr>
        <w:t>MODELO DE DECLARAÇÃO DE CUMPRIMENTO DOS REQUISITOS</w:t>
      </w:r>
    </w:p>
    <w:p w:rsidR="00270BC8" w:rsidRPr="00C22C5F" w:rsidRDefault="00270BC8" w:rsidP="00270BC8">
      <w:pPr>
        <w:spacing w:line="2" w:lineRule="exact"/>
        <w:rPr>
          <w:sz w:val="26"/>
          <w:szCs w:val="26"/>
        </w:rPr>
      </w:pPr>
    </w:p>
    <w:p w:rsidR="00270BC8" w:rsidRPr="00C22C5F" w:rsidRDefault="00270BC8" w:rsidP="00270BC8">
      <w:pPr>
        <w:ind w:left="3260"/>
        <w:rPr>
          <w:sz w:val="26"/>
          <w:szCs w:val="26"/>
        </w:rPr>
      </w:pPr>
      <w:r w:rsidRPr="00C22C5F">
        <w:rPr>
          <w:rFonts w:ascii="Century Gothic" w:eastAsia="Century Gothic" w:hAnsi="Century Gothic" w:cs="Century Gothic"/>
          <w:b/>
          <w:bCs/>
          <w:sz w:val="26"/>
          <w:szCs w:val="26"/>
        </w:rPr>
        <w:t>DA LEI COMPLEMENTAR 123/2006</w:t>
      </w:r>
    </w:p>
    <w:p w:rsidR="00270BC8" w:rsidRPr="00C22C5F" w:rsidRDefault="00270BC8" w:rsidP="00270BC8">
      <w:pPr>
        <w:spacing w:line="350" w:lineRule="exact"/>
        <w:rPr>
          <w:sz w:val="26"/>
          <w:szCs w:val="26"/>
        </w:rPr>
      </w:pPr>
    </w:p>
    <w:p w:rsidR="00270BC8" w:rsidRDefault="00270BC8" w:rsidP="00270BC8">
      <w:pPr>
        <w:spacing w:line="232" w:lineRule="auto"/>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Abaixo consta modelo para apresentação da Declaração de Cumprimento dos requisitos da Lei Complementar 123/2006. A Declaração deverá ser entregue em papel timbrado do licitante, com assinatura de seu representante legal.</w:t>
      </w:r>
    </w:p>
    <w:p w:rsidR="0067552A" w:rsidRDefault="0067552A" w:rsidP="00270BC8">
      <w:pPr>
        <w:spacing w:line="232" w:lineRule="auto"/>
        <w:jc w:val="both"/>
        <w:rPr>
          <w:rFonts w:ascii="Century Gothic" w:eastAsia="Century Gothic" w:hAnsi="Century Gothic" w:cs="Century Gothic"/>
          <w:sz w:val="26"/>
          <w:szCs w:val="26"/>
        </w:rPr>
      </w:pPr>
    </w:p>
    <w:p w:rsidR="0067552A" w:rsidRDefault="0067552A" w:rsidP="00270BC8">
      <w:pPr>
        <w:spacing w:line="232" w:lineRule="auto"/>
        <w:jc w:val="both"/>
        <w:rPr>
          <w:rFonts w:ascii="Century Gothic" w:eastAsia="Century Gothic" w:hAnsi="Century Gothic" w:cs="Century Gothic"/>
          <w:sz w:val="26"/>
          <w:szCs w:val="26"/>
        </w:rPr>
      </w:pPr>
    </w:p>
    <w:p w:rsidR="0067552A" w:rsidRPr="00C22C5F" w:rsidRDefault="0067552A" w:rsidP="00270BC8">
      <w:pPr>
        <w:spacing w:line="232" w:lineRule="auto"/>
        <w:jc w:val="both"/>
        <w:rPr>
          <w:sz w:val="26"/>
          <w:szCs w:val="26"/>
        </w:rPr>
      </w:pPr>
    </w:p>
    <w:p w:rsidR="00270BC8" w:rsidRPr="00C22C5F" w:rsidRDefault="00270BC8" w:rsidP="00270BC8">
      <w:pPr>
        <w:ind w:left="820"/>
        <w:rPr>
          <w:sz w:val="26"/>
          <w:szCs w:val="26"/>
        </w:rPr>
      </w:pPr>
      <w:r w:rsidRPr="00C22C5F">
        <w:rPr>
          <w:rFonts w:ascii="Century Gothic" w:eastAsia="Century Gothic" w:hAnsi="Century Gothic" w:cs="Century Gothic"/>
          <w:b/>
          <w:bCs/>
          <w:sz w:val="26"/>
          <w:szCs w:val="26"/>
        </w:rPr>
        <w:t>DECLARAÇÃO DE CUMPRIMENTO DOS REQUISITOS DA LEI COMPLEMENTAR 123/2006</w:t>
      </w:r>
    </w:p>
    <w:p w:rsidR="00270BC8" w:rsidRPr="00C22C5F" w:rsidRDefault="00270BC8" w:rsidP="00270BC8">
      <w:pPr>
        <w:spacing w:line="200" w:lineRule="exact"/>
        <w:rPr>
          <w:sz w:val="26"/>
          <w:szCs w:val="26"/>
        </w:rPr>
      </w:pPr>
    </w:p>
    <w:p w:rsidR="00270BC8" w:rsidRPr="00C22C5F" w:rsidRDefault="00270BC8" w:rsidP="00270BC8">
      <w:pPr>
        <w:spacing w:line="244" w:lineRule="exact"/>
        <w:rPr>
          <w:sz w:val="26"/>
          <w:szCs w:val="26"/>
        </w:rPr>
      </w:pPr>
    </w:p>
    <w:p w:rsidR="00270BC8" w:rsidRPr="00C22C5F" w:rsidRDefault="00270BC8" w:rsidP="00270BC8">
      <w:pPr>
        <w:rPr>
          <w:sz w:val="26"/>
          <w:szCs w:val="26"/>
        </w:rPr>
      </w:pPr>
      <w:r w:rsidRPr="00C22C5F">
        <w:rPr>
          <w:rFonts w:ascii="Century Gothic" w:eastAsia="Century Gothic" w:hAnsi="Century Gothic" w:cs="Century Gothic"/>
          <w:b/>
          <w:bCs/>
          <w:sz w:val="26"/>
          <w:szCs w:val="26"/>
        </w:rPr>
        <w:t>Referência:</w:t>
      </w:r>
    </w:p>
    <w:p w:rsidR="00270BC8" w:rsidRPr="00C22C5F" w:rsidRDefault="00270BC8" w:rsidP="00270BC8">
      <w:pPr>
        <w:spacing w:line="348" w:lineRule="exact"/>
        <w:rPr>
          <w:sz w:val="26"/>
          <w:szCs w:val="26"/>
        </w:rPr>
      </w:pPr>
    </w:p>
    <w:p w:rsidR="00270BC8" w:rsidRPr="00C22C5F" w:rsidRDefault="00270BC8" w:rsidP="00270BC8">
      <w:pPr>
        <w:spacing w:line="239" w:lineRule="auto"/>
        <w:rPr>
          <w:sz w:val="26"/>
          <w:szCs w:val="26"/>
        </w:rPr>
      </w:pPr>
      <w:r w:rsidRPr="00C22C5F">
        <w:rPr>
          <w:rFonts w:ascii="Century Gothic" w:eastAsia="Century Gothic" w:hAnsi="Century Gothic" w:cs="Century Gothic"/>
          <w:sz w:val="26"/>
          <w:szCs w:val="26"/>
        </w:rPr>
        <w:t>Câmara Municipal de Jesuânia</w:t>
      </w:r>
    </w:p>
    <w:p w:rsidR="00270BC8" w:rsidRPr="00C22C5F" w:rsidRDefault="00270BC8" w:rsidP="00270BC8">
      <w:pPr>
        <w:spacing w:line="1" w:lineRule="exact"/>
        <w:rPr>
          <w:sz w:val="26"/>
          <w:szCs w:val="26"/>
        </w:rPr>
      </w:pPr>
    </w:p>
    <w:p w:rsidR="00270BC8" w:rsidRPr="00C22C5F" w:rsidRDefault="00270BC8" w:rsidP="00270BC8">
      <w:pPr>
        <w:spacing w:line="239" w:lineRule="auto"/>
        <w:rPr>
          <w:sz w:val="26"/>
          <w:szCs w:val="26"/>
        </w:rPr>
      </w:pPr>
      <w:r w:rsidRPr="00C22C5F">
        <w:rPr>
          <w:rFonts w:ascii="Century Gothic" w:eastAsia="Century Gothic" w:hAnsi="Century Gothic" w:cs="Century Gothic"/>
          <w:sz w:val="26"/>
          <w:szCs w:val="26"/>
        </w:rPr>
        <w:t xml:space="preserve">Pregão Presencial nº </w:t>
      </w:r>
      <w:r w:rsidR="0067552A">
        <w:rPr>
          <w:rFonts w:ascii="Century Gothic" w:eastAsia="Century Gothic" w:hAnsi="Century Gothic" w:cs="Century Gothic"/>
          <w:sz w:val="26"/>
          <w:szCs w:val="26"/>
        </w:rPr>
        <w:t>0</w:t>
      </w:r>
      <w:r w:rsidR="00B04EFC">
        <w:rPr>
          <w:rFonts w:ascii="Century Gothic" w:eastAsia="Century Gothic" w:hAnsi="Century Gothic" w:cs="Century Gothic"/>
          <w:sz w:val="26"/>
          <w:szCs w:val="26"/>
        </w:rPr>
        <w:t>2</w:t>
      </w:r>
      <w:r w:rsidRPr="00C22C5F">
        <w:rPr>
          <w:rFonts w:ascii="Century Gothic" w:eastAsia="Century Gothic" w:hAnsi="Century Gothic" w:cs="Century Gothic"/>
          <w:sz w:val="26"/>
          <w:szCs w:val="26"/>
        </w:rPr>
        <w:t>/201</w:t>
      </w:r>
      <w:r>
        <w:rPr>
          <w:rFonts w:ascii="Century Gothic" w:eastAsia="Century Gothic" w:hAnsi="Century Gothic" w:cs="Century Gothic"/>
          <w:sz w:val="26"/>
          <w:szCs w:val="26"/>
        </w:rPr>
        <w:t>9</w:t>
      </w:r>
    </w:p>
    <w:p w:rsidR="00270BC8" w:rsidRPr="00C22C5F" w:rsidRDefault="00270BC8" w:rsidP="00270BC8">
      <w:pPr>
        <w:spacing w:line="200" w:lineRule="exact"/>
        <w:rPr>
          <w:sz w:val="26"/>
          <w:szCs w:val="26"/>
        </w:rPr>
      </w:pPr>
    </w:p>
    <w:p w:rsidR="00270BC8" w:rsidRPr="00C22C5F" w:rsidRDefault="00270BC8" w:rsidP="00270BC8">
      <w:pPr>
        <w:spacing w:line="200" w:lineRule="exact"/>
        <w:rPr>
          <w:sz w:val="26"/>
          <w:szCs w:val="26"/>
        </w:rPr>
      </w:pPr>
    </w:p>
    <w:p w:rsidR="00270BC8" w:rsidRPr="00C22C5F" w:rsidRDefault="00270BC8" w:rsidP="00270BC8">
      <w:pPr>
        <w:spacing w:line="200" w:lineRule="exact"/>
        <w:rPr>
          <w:sz w:val="26"/>
          <w:szCs w:val="26"/>
        </w:rPr>
      </w:pPr>
    </w:p>
    <w:p w:rsidR="00270BC8" w:rsidRPr="00C22C5F" w:rsidRDefault="00270BC8" w:rsidP="00270BC8">
      <w:pPr>
        <w:spacing w:line="214" w:lineRule="exact"/>
        <w:rPr>
          <w:sz w:val="26"/>
          <w:szCs w:val="26"/>
        </w:rPr>
      </w:pPr>
    </w:p>
    <w:p w:rsidR="00270BC8" w:rsidRPr="00C22C5F" w:rsidRDefault="00270BC8" w:rsidP="00270BC8">
      <w:pPr>
        <w:spacing w:line="234" w:lineRule="auto"/>
        <w:jc w:val="both"/>
        <w:rPr>
          <w:sz w:val="26"/>
          <w:szCs w:val="26"/>
        </w:rPr>
      </w:pPr>
      <w:r w:rsidRPr="00C22C5F">
        <w:rPr>
          <w:rFonts w:ascii="Century Gothic" w:eastAsia="Century Gothic" w:hAnsi="Century Gothic" w:cs="Century Gothic"/>
          <w:sz w:val="26"/>
          <w:szCs w:val="26"/>
        </w:rPr>
        <w:lastRenderedPageBreak/>
        <w:t xml:space="preserve">A Empresa _________________, com CNPJ Nº __________, sediada no endereço ___________, por intermédio de seu representante legal, o(a) Sr(a)___________________, portador(a) do documento de identidade RG nº ______________, emitido pela SSP/__, e do CPF nº ___________, </w:t>
      </w:r>
      <w:r w:rsidRPr="00C22C5F">
        <w:rPr>
          <w:rFonts w:ascii="Century Gothic" w:eastAsia="Century Gothic" w:hAnsi="Century Gothic" w:cs="Century Gothic"/>
          <w:b/>
          <w:bCs/>
          <w:sz w:val="26"/>
          <w:szCs w:val="26"/>
        </w:rPr>
        <w:t>DECLARA,</w:t>
      </w:r>
      <w:r w:rsidRPr="00C22C5F">
        <w:rPr>
          <w:rFonts w:ascii="Century Gothic" w:eastAsia="Century Gothic" w:hAnsi="Century Gothic" w:cs="Century Gothic"/>
          <w:sz w:val="26"/>
          <w:szCs w:val="26"/>
        </w:rPr>
        <w:t xml:space="preserve"> sob as penas da lei, que se enquadra no Regime de Microempresa e/ou Empresa de Pequeno Porte no que se trata os Artigos 44 e 45 da Lei Complementar 123, de 14 de dezembro de 2006.</w:t>
      </w:r>
    </w:p>
    <w:p w:rsidR="00270BC8" w:rsidRPr="00C22C5F" w:rsidRDefault="00270BC8" w:rsidP="00270BC8">
      <w:pPr>
        <w:spacing w:line="200" w:lineRule="exact"/>
        <w:rPr>
          <w:sz w:val="26"/>
          <w:szCs w:val="26"/>
        </w:rPr>
      </w:pPr>
    </w:p>
    <w:p w:rsidR="00270BC8" w:rsidRPr="00C22C5F" w:rsidRDefault="00270BC8" w:rsidP="00270BC8">
      <w:pPr>
        <w:spacing w:line="251" w:lineRule="exact"/>
        <w:rPr>
          <w:sz w:val="26"/>
          <w:szCs w:val="26"/>
        </w:rPr>
      </w:pPr>
    </w:p>
    <w:p w:rsidR="00270BC8" w:rsidRPr="00C22C5F" w:rsidRDefault="00270BC8" w:rsidP="00270BC8">
      <w:pPr>
        <w:spacing w:line="239" w:lineRule="auto"/>
        <w:ind w:left="6420"/>
        <w:rPr>
          <w:sz w:val="26"/>
          <w:szCs w:val="26"/>
        </w:rPr>
      </w:pPr>
      <w:r w:rsidRPr="00C22C5F">
        <w:rPr>
          <w:rFonts w:ascii="Century Gothic" w:eastAsia="Century Gothic" w:hAnsi="Century Gothic" w:cs="Century Gothic"/>
          <w:sz w:val="26"/>
          <w:szCs w:val="26"/>
        </w:rPr>
        <w:t>(cidade), em __/_______ de 201</w:t>
      </w:r>
      <w:r>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w:t>
      </w:r>
    </w:p>
    <w:p w:rsidR="00270BC8" w:rsidRPr="00C22C5F" w:rsidRDefault="00270BC8" w:rsidP="00270BC8">
      <w:pPr>
        <w:spacing w:line="390" w:lineRule="exact"/>
        <w:rPr>
          <w:sz w:val="26"/>
          <w:szCs w:val="26"/>
        </w:rPr>
      </w:pPr>
    </w:p>
    <w:p w:rsidR="00270BC8" w:rsidRPr="00C22C5F" w:rsidRDefault="00270BC8" w:rsidP="00270BC8">
      <w:pPr>
        <w:spacing w:line="239" w:lineRule="auto"/>
        <w:ind w:left="2160"/>
        <w:rPr>
          <w:sz w:val="26"/>
          <w:szCs w:val="26"/>
        </w:rPr>
      </w:pPr>
      <w:r w:rsidRPr="00C22C5F">
        <w:rPr>
          <w:rFonts w:ascii="Century Gothic" w:eastAsia="Century Gothic" w:hAnsi="Century Gothic" w:cs="Century Gothic"/>
          <w:sz w:val="26"/>
          <w:szCs w:val="26"/>
        </w:rPr>
        <w:t>________________________________________</w:t>
      </w:r>
    </w:p>
    <w:p w:rsidR="00270BC8" w:rsidRPr="00C22C5F" w:rsidRDefault="00270BC8" w:rsidP="00270BC8">
      <w:pPr>
        <w:spacing w:line="104" w:lineRule="exact"/>
        <w:rPr>
          <w:sz w:val="26"/>
          <w:szCs w:val="26"/>
        </w:rPr>
      </w:pPr>
    </w:p>
    <w:p w:rsidR="00270BC8" w:rsidRPr="00C22C5F" w:rsidRDefault="00270BC8" w:rsidP="00270BC8">
      <w:pPr>
        <w:spacing w:line="239" w:lineRule="auto"/>
        <w:ind w:left="2880"/>
        <w:rPr>
          <w:sz w:val="26"/>
          <w:szCs w:val="26"/>
        </w:rPr>
      </w:pPr>
      <w:r w:rsidRPr="00C22C5F">
        <w:rPr>
          <w:rFonts w:ascii="Century Gothic" w:eastAsia="Century Gothic" w:hAnsi="Century Gothic" w:cs="Century Gothic"/>
          <w:sz w:val="26"/>
          <w:szCs w:val="26"/>
        </w:rPr>
        <w:t>Nome:</w:t>
      </w:r>
    </w:p>
    <w:p w:rsidR="00270BC8" w:rsidRPr="00C22C5F" w:rsidRDefault="00270BC8" w:rsidP="00270BC8">
      <w:pPr>
        <w:spacing w:line="3" w:lineRule="exact"/>
        <w:rPr>
          <w:sz w:val="26"/>
          <w:szCs w:val="26"/>
        </w:rPr>
      </w:pPr>
    </w:p>
    <w:p w:rsidR="00270BC8" w:rsidRDefault="00270BC8" w:rsidP="00270BC8">
      <w:pPr>
        <w:spacing w:line="239" w:lineRule="auto"/>
        <w:ind w:left="2880"/>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CARGO:</w:t>
      </w:r>
    </w:p>
    <w:p w:rsidR="00C5467D" w:rsidRDefault="00C5467D" w:rsidP="00BF41A9">
      <w:pPr>
        <w:spacing w:line="239" w:lineRule="auto"/>
        <w:rPr>
          <w:sz w:val="26"/>
          <w:szCs w:val="26"/>
        </w:rPr>
      </w:pPr>
    </w:p>
    <w:p w:rsidR="0067552A" w:rsidRDefault="0067552A" w:rsidP="00BF41A9">
      <w:pPr>
        <w:spacing w:line="239" w:lineRule="auto"/>
        <w:rPr>
          <w:sz w:val="26"/>
          <w:szCs w:val="26"/>
        </w:rPr>
      </w:pPr>
    </w:p>
    <w:p w:rsidR="0067552A" w:rsidRDefault="0067552A" w:rsidP="00BF41A9">
      <w:pPr>
        <w:spacing w:line="239" w:lineRule="auto"/>
        <w:rPr>
          <w:sz w:val="26"/>
          <w:szCs w:val="26"/>
        </w:rPr>
      </w:pPr>
    </w:p>
    <w:p w:rsidR="0067552A" w:rsidRDefault="0067552A" w:rsidP="00BF41A9">
      <w:pPr>
        <w:spacing w:line="239" w:lineRule="auto"/>
        <w:rPr>
          <w:sz w:val="26"/>
          <w:szCs w:val="26"/>
        </w:rPr>
      </w:pPr>
    </w:p>
    <w:p w:rsidR="0067552A" w:rsidRDefault="0067552A" w:rsidP="00BF41A9">
      <w:pPr>
        <w:spacing w:line="239" w:lineRule="auto"/>
        <w:rPr>
          <w:sz w:val="26"/>
          <w:szCs w:val="26"/>
        </w:rPr>
      </w:pPr>
    </w:p>
    <w:p w:rsidR="0067552A" w:rsidRDefault="0067552A" w:rsidP="00BF41A9">
      <w:pPr>
        <w:spacing w:line="239" w:lineRule="auto"/>
        <w:rPr>
          <w:sz w:val="26"/>
          <w:szCs w:val="26"/>
        </w:rPr>
      </w:pPr>
    </w:p>
    <w:p w:rsidR="0067552A" w:rsidRDefault="0067552A" w:rsidP="00BF41A9">
      <w:pPr>
        <w:spacing w:line="239" w:lineRule="auto"/>
        <w:rPr>
          <w:sz w:val="26"/>
          <w:szCs w:val="26"/>
        </w:rPr>
      </w:pPr>
    </w:p>
    <w:p w:rsidR="0086033F" w:rsidRDefault="0086033F" w:rsidP="00BF41A9">
      <w:pPr>
        <w:spacing w:line="239" w:lineRule="auto"/>
        <w:rPr>
          <w:sz w:val="26"/>
          <w:szCs w:val="26"/>
        </w:rPr>
      </w:pPr>
      <w:bookmarkStart w:id="20" w:name="_GoBack"/>
      <w:bookmarkEnd w:id="20"/>
    </w:p>
    <w:p w:rsidR="0067552A" w:rsidRDefault="0067552A" w:rsidP="00BF41A9">
      <w:pPr>
        <w:spacing w:line="239" w:lineRule="auto"/>
        <w:rPr>
          <w:sz w:val="26"/>
          <w:szCs w:val="26"/>
        </w:rPr>
      </w:pPr>
    </w:p>
    <w:p w:rsidR="0067552A" w:rsidRDefault="0067552A" w:rsidP="00BF41A9">
      <w:pPr>
        <w:spacing w:line="239" w:lineRule="auto"/>
        <w:rPr>
          <w:sz w:val="26"/>
          <w:szCs w:val="26"/>
        </w:rPr>
      </w:pPr>
    </w:p>
    <w:p w:rsidR="0067552A" w:rsidRDefault="0067552A" w:rsidP="00BF41A9">
      <w:pPr>
        <w:spacing w:line="239" w:lineRule="auto"/>
        <w:rPr>
          <w:sz w:val="26"/>
          <w:szCs w:val="26"/>
        </w:rPr>
      </w:pPr>
    </w:p>
    <w:p w:rsidR="0067552A" w:rsidRDefault="0067552A" w:rsidP="00BF41A9">
      <w:pPr>
        <w:spacing w:line="239" w:lineRule="auto"/>
        <w:rPr>
          <w:sz w:val="26"/>
          <w:szCs w:val="26"/>
        </w:rPr>
      </w:pPr>
    </w:p>
    <w:p w:rsidR="00C5467D" w:rsidRPr="00C22C5F" w:rsidRDefault="00C5467D" w:rsidP="00C5467D">
      <w:pPr>
        <w:ind w:left="4280"/>
        <w:rPr>
          <w:sz w:val="26"/>
          <w:szCs w:val="26"/>
        </w:rPr>
      </w:pPr>
      <w:r w:rsidRPr="00C22C5F">
        <w:rPr>
          <w:rFonts w:ascii="Century Gothic" w:eastAsia="Century Gothic" w:hAnsi="Century Gothic" w:cs="Century Gothic"/>
          <w:b/>
          <w:bCs/>
          <w:sz w:val="26"/>
          <w:szCs w:val="26"/>
        </w:rPr>
        <w:lastRenderedPageBreak/>
        <w:t>ANEXO VIII</w:t>
      </w:r>
    </w:p>
    <w:p w:rsidR="00C5467D" w:rsidRPr="00C22C5F" w:rsidRDefault="00C5467D" w:rsidP="00C5467D">
      <w:pPr>
        <w:spacing w:line="244" w:lineRule="exact"/>
        <w:rPr>
          <w:sz w:val="26"/>
          <w:szCs w:val="26"/>
        </w:rPr>
      </w:pPr>
    </w:p>
    <w:p w:rsidR="00C5467D" w:rsidRPr="00C22C5F" w:rsidRDefault="00C5467D" w:rsidP="00C5467D">
      <w:pPr>
        <w:ind w:left="2760"/>
        <w:rPr>
          <w:sz w:val="26"/>
          <w:szCs w:val="26"/>
        </w:rPr>
      </w:pPr>
      <w:r w:rsidRPr="00C22C5F">
        <w:rPr>
          <w:rFonts w:ascii="Century Gothic" w:eastAsia="Century Gothic" w:hAnsi="Century Gothic" w:cs="Century Gothic"/>
          <w:b/>
          <w:bCs/>
          <w:sz w:val="26"/>
          <w:szCs w:val="26"/>
        </w:rPr>
        <w:t>MINUTA DO CONTRATO DE FORNECIMENTO</w:t>
      </w:r>
    </w:p>
    <w:p w:rsidR="00C5467D" w:rsidRPr="00C22C5F" w:rsidRDefault="00C5467D" w:rsidP="00C5467D">
      <w:pPr>
        <w:spacing w:line="2" w:lineRule="exact"/>
        <w:rPr>
          <w:sz w:val="26"/>
          <w:szCs w:val="26"/>
        </w:rPr>
      </w:pPr>
    </w:p>
    <w:p w:rsidR="00C5467D" w:rsidRDefault="00C5467D" w:rsidP="00C5467D">
      <w:pPr>
        <w:ind w:left="3460"/>
        <w:rPr>
          <w:rFonts w:ascii="Century Gothic" w:eastAsia="Century Gothic" w:hAnsi="Century Gothic" w:cs="Century Gothic"/>
          <w:b/>
          <w:bCs/>
          <w:sz w:val="26"/>
          <w:szCs w:val="26"/>
        </w:rPr>
      </w:pPr>
      <w:r w:rsidRPr="00C22C5F">
        <w:rPr>
          <w:rFonts w:ascii="Century Gothic" w:eastAsia="Century Gothic" w:hAnsi="Century Gothic" w:cs="Century Gothic"/>
          <w:b/>
          <w:bCs/>
          <w:sz w:val="26"/>
          <w:szCs w:val="26"/>
        </w:rPr>
        <w:t xml:space="preserve">Pregão Presencial nº </w:t>
      </w:r>
      <w:r w:rsidR="0067552A">
        <w:rPr>
          <w:rFonts w:ascii="Century Gothic" w:eastAsia="Century Gothic" w:hAnsi="Century Gothic" w:cs="Century Gothic"/>
          <w:b/>
          <w:bCs/>
          <w:sz w:val="26"/>
          <w:szCs w:val="26"/>
        </w:rPr>
        <w:t>0</w:t>
      </w:r>
      <w:r w:rsidR="00B04EFC">
        <w:rPr>
          <w:rFonts w:ascii="Century Gothic" w:eastAsia="Century Gothic" w:hAnsi="Century Gothic" w:cs="Century Gothic"/>
          <w:b/>
          <w:bCs/>
          <w:sz w:val="26"/>
          <w:szCs w:val="26"/>
        </w:rPr>
        <w:t>2</w:t>
      </w:r>
      <w:r w:rsidRPr="00C22C5F">
        <w:rPr>
          <w:rFonts w:ascii="Century Gothic" w:eastAsia="Century Gothic" w:hAnsi="Century Gothic" w:cs="Century Gothic"/>
          <w:b/>
          <w:bCs/>
          <w:sz w:val="26"/>
          <w:szCs w:val="26"/>
        </w:rPr>
        <w:t>/201</w:t>
      </w:r>
      <w:r>
        <w:rPr>
          <w:rFonts w:ascii="Century Gothic" w:eastAsia="Century Gothic" w:hAnsi="Century Gothic" w:cs="Century Gothic"/>
          <w:b/>
          <w:bCs/>
          <w:sz w:val="26"/>
          <w:szCs w:val="26"/>
        </w:rPr>
        <w:t>9</w:t>
      </w:r>
    </w:p>
    <w:p w:rsidR="0067552A" w:rsidRDefault="0067552A" w:rsidP="00C5467D">
      <w:pPr>
        <w:ind w:left="3460"/>
        <w:rPr>
          <w:rFonts w:ascii="Century Gothic" w:eastAsia="Century Gothic" w:hAnsi="Century Gothic" w:cs="Century Gothic"/>
          <w:b/>
          <w:bCs/>
          <w:sz w:val="26"/>
          <w:szCs w:val="26"/>
        </w:rPr>
      </w:pPr>
    </w:p>
    <w:p w:rsidR="0067552A" w:rsidRDefault="0067552A" w:rsidP="00C5467D">
      <w:pPr>
        <w:ind w:left="3460"/>
        <w:rPr>
          <w:rFonts w:ascii="Century Gothic" w:eastAsia="Century Gothic" w:hAnsi="Century Gothic" w:cs="Century Gothic"/>
          <w:b/>
          <w:bCs/>
          <w:sz w:val="26"/>
          <w:szCs w:val="26"/>
        </w:rPr>
      </w:pPr>
    </w:p>
    <w:p w:rsidR="0067552A" w:rsidRPr="00C22C5F" w:rsidRDefault="0067552A" w:rsidP="00C5467D">
      <w:pPr>
        <w:ind w:left="3460"/>
        <w:rPr>
          <w:sz w:val="26"/>
          <w:szCs w:val="26"/>
        </w:rPr>
      </w:pPr>
    </w:p>
    <w:p w:rsidR="00C5467D" w:rsidRPr="00C22C5F" w:rsidRDefault="00C5467D" w:rsidP="00C5467D">
      <w:pPr>
        <w:spacing w:line="266" w:lineRule="exact"/>
        <w:rPr>
          <w:sz w:val="26"/>
          <w:szCs w:val="26"/>
        </w:rPr>
      </w:pPr>
    </w:p>
    <w:p w:rsidR="00C5467D" w:rsidRPr="00C22C5F" w:rsidRDefault="00C5467D" w:rsidP="00C5467D">
      <w:pPr>
        <w:spacing w:line="238" w:lineRule="auto"/>
        <w:jc w:val="both"/>
        <w:rPr>
          <w:sz w:val="26"/>
          <w:szCs w:val="26"/>
        </w:rPr>
      </w:pPr>
      <w:r w:rsidRPr="00C22C5F">
        <w:rPr>
          <w:rFonts w:ascii="Century Gothic" w:eastAsia="Century Gothic" w:hAnsi="Century Gothic" w:cs="Century Gothic"/>
          <w:sz w:val="26"/>
          <w:szCs w:val="26"/>
        </w:rPr>
        <w:t>Os infra firmados, de um lado o CÂMARA MUNICIPAL DE JESUÂNIA, com endereço na Rua Sebastião Brandão dos Reis, 136, Bairro Centro, Jesuânia - MG, inscrita no CNPJ sob o nº. 25 64</w:t>
      </w:r>
      <w:r w:rsidR="00B04EFC">
        <w:rPr>
          <w:rFonts w:ascii="Century Gothic" w:eastAsia="Century Gothic" w:hAnsi="Century Gothic" w:cs="Century Gothic"/>
          <w:sz w:val="26"/>
          <w:szCs w:val="26"/>
        </w:rPr>
        <w:t>2 406/0001-07, representada por seuPresidente Sr</w:t>
      </w:r>
      <w:r w:rsidRPr="00C22C5F">
        <w:rPr>
          <w:rFonts w:ascii="Century Gothic" w:eastAsia="Century Gothic" w:hAnsi="Century Gothic" w:cs="Century Gothic"/>
          <w:sz w:val="26"/>
          <w:szCs w:val="26"/>
        </w:rPr>
        <w:t xml:space="preserve">. </w:t>
      </w:r>
      <w:r w:rsidR="00B04EFC">
        <w:rPr>
          <w:rFonts w:ascii="Century Gothic" w:eastAsia="Century Gothic" w:hAnsi="Century Gothic" w:cs="Century Gothic"/>
          <w:sz w:val="26"/>
          <w:szCs w:val="26"/>
        </w:rPr>
        <w:t>Rangel Fernando Machadoi</w:t>
      </w:r>
      <w:r w:rsidRPr="00C22C5F">
        <w:rPr>
          <w:rFonts w:ascii="Century Gothic" w:eastAsia="Century Gothic" w:hAnsi="Century Gothic" w:cs="Century Gothic"/>
          <w:sz w:val="26"/>
          <w:szCs w:val="26"/>
        </w:rPr>
        <w:t>, brasileiro, agen</w:t>
      </w:r>
      <w:r w:rsidR="00B04EFC">
        <w:rPr>
          <w:rFonts w:ascii="Century Gothic" w:eastAsia="Century Gothic" w:hAnsi="Century Gothic" w:cs="Century Gothic"/>
          <w:sz w:val="26"/>
          <w:szCs w:val="26"/>
        </w:rPr>
        <w:t>te político</w:t>
      </w:r>
      <w:r w:rsidRPr="00C22C5F">
        <w:rPr>
          <w:rFonts w:ascii="Century Gothic" w:eastAsia="Century Gothic" w:hAnsi="Century Gothic" w:cs="Century Gothic"/>
          <w:sz w:val="26"/>
          <w:szCs w:val="26"/>
        </w:rPr>
        <w:t>, portado</w:t>
      </w:r>
      <w:r w:rsidR="00550F74">
        <w:rPr>
          <w:rFonts w:ascii="Century Gothic" w:eastAsia="Century Gothic" w:hAnsi="Century Gothic" w:cs="Century Gothic"/>
          <w:sz w:val="26"/>
          <w:szCs w:val="26"/>
        </w:rPr>
        <w:t xml:space="preserve">r da Cédula de Identidade RG. </w:t>
      </w:r>
      <w:r w:rsidR="00550F74" w:rsidRPr="00550F74">
        <w:rPr>
          <w:rFonts w:ascii="Century Gothic" w:eastAsia="Century Gothic" w:hAnsi="Century Gothic" w:cs="Century Gothic"/>
          <w:sz w:val="26"/>
          <w:szCs w:val="26"/>
        </w:rPr>
        <w:t>MG8922636</w:t>
      </w:r>
      <w:r w:rsidRPr="00C22C5F">
        <w:rPr>
          <w:rFonts w:ascii="Century Gothic" w:eastAsia="Century Gothic" w:hAnsi="Century Gothic" w:cs="Century Gothic"/>
          <w:sz w:val="26"/>
          <w:szCs w:val="26"/>
        </w:rPr>
        <w:t>.  SSP/MG e inscrita n</w:t>
      </w:r>
      <w:r w:rsidR="00B04EFC">
        <w:rPr>
          <w:rFonts w:ascii="Century Gothic" w:eastAsia="Century Gothic" w:hAnsi="Century Gothic" w:cs="Century Gothic"/>
          <w:sz w:val="26"/>
          <w:szCs w:val="26"/>
        </w:rPr>
        <w:t>o CPF/MF sob o no.</w:t>
      </w:r>
      <w:r w:rsidR="00B04EFC" w:rsidRPr="00B04EFC">
        <w:rPr>
          <w:rFonts w:ascii="Century Gothic" w:eastAsia="Century Gothic" w:hAnsi="Century Gothic" w:cs="Century Gothic"/>
          <w:sz w:val="26"/>
          <w:szCs w:val="26"/>
        </w:rPr>
        <w:t>040.436.606-69</w:t>
      </w:r>
      <w:r w:rsidRPr="00C22C5F">
        <w:rPr>
          <w:rFonts w:ascii="Century Gothic" w:eastAsia="Century Gothic" w:hAnsi="Century Gothic" w:cs="Century Gothic"/>
          <w:sz w:val="26"/>
          <w:szCs w:val="26"/>
        </w:rPr>
        <w:t xml:space="preserve">, residente na Praça Bom Jesus, nº 180 – MG, a seguir denominado de </w:t>
      </w:r>
      <w:r w:rsidRPr="00C22C5F">
        <w:rPr>
          <w:rFonts w:ascii="Century Gothic" w:eastAsia="Century Gothic" w:hAnsi="Century Gothic" w:cs="Century Gothic"/>
          <w:b/>
          <w:bCs/>
          <w:sz w:val="26"/>
          <w:szCs w:val="26"/>
        </w:rPr>
        <w:t>CONTRATANTE</w:t>
      </w:r>
      <w:r w:rsidRPr="00C22C5F">
        <w:rPr>
          <w:rFonts w:ascii="Century Gothic" w:eastAsia="Century Gothic" w:hAnsi="Century Gothic" w:cs="Century Gothic"/>
          <w:sz w:val="26"/>
          <w:szCs w:val="26"/>
        </w:rPr>
        <w:t xml:space="preserve">; e de outro lado a empresa </w:t>
      </w:r>
      <w:r w:rsidRPr="00C22C5F">
        <w:rPr>
          <w:rFonts w:ascii="Century Gothic" w:eastAsia="Century Gothic" w:hAnsi="Century Gothic" w:cs="Century Gothic"/>
          <w:b/>
          <w:bCs/>
          <w:sz w:val="26"/>
          <w:szCs w:val="26"/>
        </w:rPr>
        <w:t>________________</w:t>
      </w:r>
      <w:r w:rsidRPr="00C22C5F">
        <w:rPr>
          <w:rFonts w:ascii="Century Gothic" w:eastAsia="Century Gothic" w:hAnsi="Century Gothic" w:cs="Century Gothic"/>
          <w:sz w:val="26"/>
          <w:szCs w:val="26"/>
        </w:rPr>
        <w:t>, com sede na __________, nº ____, na cid</w:t>
      </w:r>
      <w:r w:rsidR="00550F74">
        <w:rPr>
          <w:rFonts w:ascii="Century Gothic" w:eastAsia="Century Gothic" w:hAnsi="Century Gothic" w:cs="Century Gothic"/>
          <w:sz w:val="26"/>
          <w:szCs w:val="26"/>
        </w:rPr>
        <w:t>ade de ______________, Estado de</w:t>
      </w:r>
      <w:r w:rsidRPr="00C22C5F">
        <w:rPr>
          <w:rFonts w:ascii="Century Gothic" w:eastAsia="Century Gothic" w:hAnsi="Century Gothic" w:cs="Century Gothic"/>
          <w:sz w:val="26"/>
          <w:szCs w:val="26"/>
        </w:rPr>
        <w:t xml:space="preserve"> ______, inscrita no CNPJ sob nº ________________, neste </w:t>
      </w:r>
      <w:r w:rsidR="00550F74" w:rsidRPr="00C22C5F">
        <w:rPr>
          <w:rFonts w:ascii="Century Gothic" w:eastAsia="Century Gothic" w:hAnsi="Century Gothic" w:cs="Century Gothic"/>
          <w:sz w:val="26"/>
          <w:szCs w:val="26"/>
        </w:rPr>
        <w:t>ato representado</w:t>
      </w:r>
      <w:r w:rsidR="00550F74">
        <w:rPr>
          <w:rFonts w:ascii="Century Gothic" w:eastAsia="Century Gothic" w:hAnsi="Century Gothic" w:cs="Century Gothic"/>
          <w:sz w:val="26"/>
          <w:szCs w:val="26"/>
        </w:rPr>
        <w:t xml:space="preserve"> (a)</w:t>
      </w:r>
      <w:r w:rsidRPr="00C22C5F">
        <w:rPr>
          <w:rFonts w:ascii="Century Gothic" w:eastAsia="Century Gothic" w:hAnsi="Century Gothic" w:cs="Century Gothic"/>
          <w:sz w:val="26"/>
          <w:szCs w:val="26"/>
        </w:rPr>
        <w:t xml:space="preserve"> pelo senhor </w:t>
      </w:r>
      <w:r w:rsidR="00550F74">
        <w:rPr>
          <w:rFonts w:ascii="Century Gothic" w:eastAsia="Century Gothic" w:hAnsi="Century Gothic" w:cs="Century Gothic"/>
          <w:sz w:val="26"/>
          <w:szCs w:val="26"/>
        </w:rPr>
        <w:t>(a)</w:t>
      </w:r>
      <w:r w:rsidRPr="00C22C5F">
        <w:rPr>
          <w:rFonts w:ascii="Century Gothic" w:eastAsia="Century Gothic" w:hAnsi="Century Gothic" w:cs="Century Gothic"/>
          <w:sz w:val="26"/>
          <w:szCs w:val="26"/>
        </w:rPr>
        <w:t xml:space="preserve">______________, inscrito no CPF nº _________, a seguir denominado de </w:t>
      </w:r>
      <w:r w:rsidRPr="00C22C5F">
        <w:rPr>
          <w:rFonts w:ascii="Century Gothic" w:eastAsia="Century Gothic" w:hAnsi="Century Gothic" w:cs="Century Gothic"/>
          <w:b/>
          <w:bCs/>
          <w:sz w:val="26"/>
          <w:szCs w:val="26"/>
        </w:rPr>
        <w:t xml:space="preserve">CONTRATADA, </w:t>
      </w:r>
      <w:r w:rsidRPr="00C22C5F">
        <w:rPr>
          <w:rFonts w:ascii="Century Gothic" w:eastAsia="Century Gothic" w:hAnsi="Century Gothic" w:cs="Century Gothic"/>
          <w:sz w:val="26"/>
          <w:szCs w:val="26"/>
        </w:rPr>
        <w:t>acordam e ajustam firmar o presente Contrato, nos termos da Lei Federal nº10.520/02, Decreto Municipal 224/2005, da Lei nº 8.666/93 e legislação pertinente, assim como pelas condições do Edital do Pregão Presencial nº 2/2016, pelos termos da proposta da Contratada e pelas Cláusulas a seguir expressas, definidoras dos direitos, obrigações e responsabilidades das partes.</w:t>
      </w:r>
    </w:p>
    <w:p w:rsidR="00C5467D" w:rsidRPr="00C22C5F" w:rsidRDefault="00C5467D" w:rsidP="00C5467D">
      <w:pPr>
        <w:spacing w:line="361" w:lineRule="exact"/>
        <w:rPr>
          <w:sz w:val="26"/>
          <w:szCs w:val="26"/>
        </w:rPr>
      </w:pPr>
    </w:p>
    <w:p w:rsidR="00C5467D" w:rsidRPr="00C22C5F" w:rsidRDefault="00C5467D" w:rsidP="00C5467D">
      <w:pPr>
        <w:spacing w:line="237" w:lineRule="auto"/>
        <w:jc w:val="both"/>
        <w:rPr>
          <w:sz w:val="26"/>
          <w:szCs w:val="26"/>
        </w:rPr>
      </w:pPr>
      <w:r w:rsidRPr="00C22C5F">
        <w:rPr>
          <w:rFonts w:ascii="Century Gothic" w:eastAsia="Century Gothic" w:hAnsi="Century Gothic" w:cs="Century Gothic"/>
          <w:b/>
          <w:bCs/>
          <w:sz w:val="26"/>
          <w:szCs w:val="26"/>
        </w:rPr>
        <w:t xml:space="preserve">CLÁUSULA PRIMEIRA </w:t>
      </w:r>
      <w:r w:rsidRPr="00C22C5F">
        <w:rPr>
          <w:rFonts w:ascii="Century Gothic" w:eastAsia="Century Gothic" w:hAnsi="Century Gothic" w:cs="Century Gothic"/>
          <w:sz w:val="26"/>
          <w:szCs w:val="26"/>
        </w:rPr>
        <w:t>– O presente contrato tem por objeto a</w:t>
      </w:r>
      <w:r w:rsidRPr="00C22C5F">
        <w:rPr>
          <w:rFonts w:ascii="Century Gothic" w:eastAsia="Century Gothic" w:hAnsi="Century Gothic" w:cs="Century Gothic"/>
          <w:b/>
          <w:bCs/>
          <w:sz w:val="26"/>
          <w:szCs w:val="26"/>
        </w:rPr>
        <w:t xml:space="preserve"> Aquisição gêneros alimentícios para copa e cantina, material de copa e cozinha, material de higiene e limpeza e gás de cozinha para utilização na Câmara Municipal de Jesuânia, </w:t>
      </w:r>
      <w:r w:rsidRPr="00C22C5F">
        <w:rPr>
          <w:rFonts w:ascii="Century Gothic" w:eastAsia="Century Gothic" w:hAnsi="Century Gothic" w:cs="Century Gothic"/>
          <w:sz w:val="26"/>
          <w:szCs w:val="26"/>
        </w:rPr>
        <w:t>em conformidade com o</w:t>
      </w:r>
      <w:r w:rsidRPr="00C22C5F">
        <w:rPr>
          <w:rFonts w:ascii="Century Gothic" w:eastAsia="Century Gothic" w:hAnsi="Century Gothic" w:cs="Century Gothic"/>
          <w:b/>
          <w:bCs/>
          <w:sz w:val="26"/>
          <w:szCs w:val="26"/>
        </w:rPr>
        <w:t xml:space="preserve"> Anexo I – Termo de Referência </w:t>
      </w:r>
      <w:r w:rsidRPr="00C22C5F">
        <w:rPr>
          <w:rFonts w:ascii="Century Gothic" w:eastAsia="Century Gothic" w:hAnsi="Century Gothic" w:cs="Century Gothic"/>
          <w:b/>
          <w:bCs/>
          <w:sz w:val="26"/>
          <w:szCs w:val="26"/>
        </w:rPr>
        <w:lastRenderedPageBreak/>
        <w:t xml:space="preserve">do Edital </w:t>
      </w:r>
      <w:r w:rsidR="00550F74">
        <w:rPr>
          <w:rFonts w:ascii="Century Gothic" w:eastAsia="Century Gothic" w:hAnsi="Century Gothic" w:cs="Century Gothic"/>
          <w:sz w:val="26"/>
          <w:szCs w:val="26"/>
        </w:rPr>
        <w:t>de Pregão Presencial 02</w:t>
      </w:r>
      <w:r w:rsidRPr="00C22C5F">
        <w:rPr>
          <w:rFonts w:ascii="Century Gothic" w:eastAsia="Century Gothic" w:hAnsi="Century Gothic" w:cs="Century Gothic"/>
          <w:sz w:val="26"/>
          <w:szCs w:val="26"/>
        </w:rPr>
        <w:t>/2</w:t>
      </w:r>
      <w:r w:rsidR="0067552A">
        <w:rPr>
          <w:rFonts w:ascii="Century Gothic" w:eastAsia="Century Gothic" w:hAnsi="Century Gothic" w:cs="Century Gothic"/>
          <w:sz w:val="26"/>
          <w:szCs w:val="26"/>
        </w:rPr>
        <w:t>019</w:t>
      </w:r>
      <w:r w:rsidRPr="00C22C5F">
        <w:rPr>
          <w:rFonts w:ascii="Century Gothic" w:eastAsia="Century Gothic" w:hAnsi="Century Gothic" w:cs="Century Gothic"/>
          <w:sz w:val="26"/>
          <w:szCs w:val="26"/>
        </w:rPr>
        <w:t xml:space="preserve">. Constitui parte integrante deste </w:t>
      </w:r>
      <w:r w:rsidR="00550F74" w:rsidRPr="00C22C5F">
        <w:rPr>
          <w:rFonts w:ascii="Century Gothic" w:eastAsia="Century Gothic" w:hAnsi="Century Gothic" w:cs="Century Gothic"/>
          <w:sz w:val="26"/>
          <w:szCs w:val="26"/>
        </w:rPr>
        <w:t xml:space="preserve">contrato, </w:t>
      </w:r>
      <w:r w:rsidRPr="00C22C5F">
        <w:rPr>
          <w:rFonts w:ascii="Century Gothic" w:eastAsia="Century Gothic" w:hAnsi="Century Gothic" w:cs="Century Gothic"/>
          <w:sz w:val="26"/>
          <w:szCs w:val="26"/>
        </w:rPr>
        <w:t>independentemente de transcrição o Edital e seus Anexos.</w:t>
      </w:r>
    </w:p>
    <w:p w:rsidR="00C5467D" w:rsidRPr="00C22C5F" w:rsidRDefault="00C5467D" w:rsidP="00C5467D">
      <w:pPr>
        <w:spacing w:line="364" w:lineRule="exact"/>
        <w:rPr>
          <w:sz w:val="26"/>
          <w:szCs w:val="26"/>
        </w:rPr>
      </w:pPr>
    </w:p>
    <w:p w:rsidR="00C5467D" w:rsidRPr="00C22C5F" w:rsidRDefault="00C5467D" w:rsidP="00C5467D">
      <w:pPr>
        <w:spacing w:line="235" w:lineRule="auto"/>
        <w:ind w:right="20"/>
        <w:jc w:val="both"/>
        <w:rPr>
          <w:sz w:val="26"/>
          <w:szCs w:val="26"/>
        </w:rPr>
      </w:pPr>
      <w:r w:rsidRPr="00C22C5F">
        <w:rPr>
          <w:rFonts w:ascii="Century Gothic" w:eastAsia="Century Gothic" w:hAnsi="Century Gothic" w:cs="Century Gothic"/>
          <w:b/>
          <w:bCs/>
          <w:sz w:val="26"/>
          <w:szCs w:val="26"/>
        </w:rPr>
        <w:t xml:space="preserve">Parágrafo Primeiro - </w:t>
      </w:r>
      <w:r w:rsidRPr="00C22C5F">
        <w:rPr>
          <w:rFonts w:ascii="Century Gothic" w:eastAsia="Century Gothic" w:hAnsi="Century Gothic" w:cs="Century Gothic"/>
          <w:sz w:val="26"/>
          <w:szCs w:val="26"/>
        </w:rPr>
        <w:t xml:space="preserve">Integram e completam o presente Termo Contratual, para todos os fins dedireito, obrigando as partes em todos os seus termos, às condições expressas no </w:t>
      </w:r>
      <w:r w:rsidR="0067552A">
        <w:rPr>
          <w:rFonts w:ascii="Century Gothic" w:eastAsia="Century Gothic" w:hAnsi="Century Gothic" w:cs="Century Gothic"/>
          <w:sz w:val="26"/>
          <w:szCs w:val="26"/>
        </w:rPr>
        <w:t>E</w:t>
      </w:r>
      <w:r w:rsidR="00550F74">
        <w:rPr>
          <w:rFonts w:ascii="Century Gothic" w:eastAsia="Century Gothic" w:hAnsi="Century Gothic" w:cs="Century Gothic"/>
          <w:sz w:val="26"/>
          <w:szCs w:val="26"/>
        </w:rPr>
        <w:t>dital do Pregão Presencial nº 02</w:t>
      </w:r>
      <w:r w:rsidR="0067552A">
        <w:rPr>
          <w:rFonts w:ascii="Century Gothic" w:eastAsia="Century Gothic" w:hAnsi="Century Gothic" w:cs="Century Gothic"/>
          <w:sz w:val="26"/>
          <w:szCs w:val="26"/>
        </w:rPr>
        <w:t>/2019</w:t>
      </w:r>
      <w:r w:rsidRPr="00C22C5F">
        <w:rPr>
          <w:rFonts w:ascii="Century Gothic" w:eastAsia="Century Gothic" w:hAnsi="Century Gothic" w:cs="Century Gothic"/>
          <w:sz w:val="26"/>
          <w:szCs w:val="26"/>
        </w:rPr>
        <w:t>, juntamente com seus anexos e a proposta da CONTRATADA.</w:t>
      </w:r>
    </w:p>
    <w:p w:rsidR="00C5467D" w:rsidRPr="00C22C5F" w:rsidRDefault="00C5467D" w:rsidP="00C5467D">
      <w:pPr>
        <w:spacing w:line="245" w:lineRule="exact"/>
        <w:rPr>
          <w:sz w:val="26"/>
          <w:szCs w:val="26"/>
        </w:rPr>
      </w:pPr>
    </w:p>
    <w:p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t xml:space="preserve">CLÁUSULA SEGUNDA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VALOR CONTRATUAL:</w:t>
      </w:r>
    </w:p>
    <w:p w:rsidR="00C5467D" w:rsidRPr="00C22C5F" w:rsidRDefault="00C5467D" w:rsidP="00C5467D">
      <w:pPr>
        <w:spacing w:line="270" w:lineRule="exact"/>
        <w:rPr>
          <w:sz w:val="26"/>
          <w:szCs w:val="26"/>
        </w:rPr>
      </w:pPr>
    </w:p>
    <w:p w:rsidR="00C5467D" w:rsidRPr="00C22C5F" w:rsidRDefault="0067552A" w:rsidP="00C5467D">
      <w:pPr>
        <w:spacing w:line="229" w:lineRule="auto"/>
        <w:ind w:right="20"/>
        <w:jc w:val="both"/>
        <w:rPr>
          <w:sz w:val="26"/>
          <w:szCs w:val="26"/>
        </w:rPr>
      </w:pPr>
      <w:r>
        <w:rPr>
          <w:rFonts w:ascii="Century Gothic" w:eastAsia="Century Gothic" w:hAnsi="Century Gothic" w:cs="Century Gothic"/>
          <w:sz w:val="26"/>
          <w:szCs w:val="26"/>
        </w:rPr>
        <w:t>Pela aquisição do item</w:t>
      </w:r>
      <w:r w:rsidR="00C5467D" w:rsidRPr="00C22C5F">
        <w:rPr>
          <w:rFonts w:ascii="Century Gothic" w:eastAsia="Century Gothic" w:hAnsi="Century Gothic" w:cs="Century Gothic"/>
          <w:sz w:val="26"/>
          <w:szCs w:val="26"/>
        </w:rPr>
        <w:t xml:space="preserve">(ns) nº(s) _______, objeto desta licitação, a CONTRATANTE pagará à CONTRATADA, o valor unitário de </w:t>
      </w:r>
      <w:r w:rsidR="00C5467D" w:rsidRPr="00C22C5F">
        <w:rPr>
          <w:rFonts w:ascii="Century Gothic" w:eastAsia="Century Gothic" w:hAnsi="Century Gothic" w:cs="Century Gothic"/>
          <w:b/>
          <w:bCs/>
          <w:sz w:val="26"/>
          <w:szCs w:val="26"/>
        </w:rPr>
        <w:t>R$ ______,</w:t>
      </w:r>
      <w:r w:rsidR="00C5467D" w:rsidRPr="00C22C5F">
        <w:rPr>
          <w:rFonts w:ascii="Century Gothic" w:eastAsia="Century Gothic" w:hAnsi="Century Gothic" w:cs="Century Gothic"/>
          <w:sz w:val="26"/>
          <w:szCs w:val="26"/>
        </w:rPr>
        <w:t xml:space="preserve"> totalizando o valor de </w:t>
      </w:r>
      <w:r w:rsidR="00C5467D" w:rsidRPr="00C22C5F">
        <w:rPr>
          <w:rFonts w:ascii="Century Gothic" w:eastAsia="Century Gothic" w:hAnsi="Century Gothic" w:cs="Century Gothic"/>
          <w:b/>
          <w:bCs/>
          <w:sz w:val="26"/>
          <w:szCs w:val="26"/>
        </w:rPr>
        <w:t>R$ _______</w:t>
      </w:r>
      <w:r w:rsidR="00C5467D">
        <w:rPr>
          <w:rFonts w:ascii="Century Gothic" w:eastAsia="Century Gothic" w:hAnsi="Century Gothic" w:cs="Century Gothic"/>
          <w:b/>
          <w:bCs/>
          <w:sz w:val="26"/>
          <w:szCs w:val="26"/>
        </w:rPr>
        <w:t>_________________________</w:t>
      </w:r>
    </w:p>
    <w:p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t>(______________________).</w:t>
      </w:r>
    </w:p>
    <w:p w:rsidR="00C5467D" w:rsidRPr="00C22C5F" w:rsidRDefault="00C5467D" w:rsidP="00C5467D">
      <w:pPr>
        <w:spacing w:line="259" w:lineRule="exact"/>
        <w:rPr>
          <w:sz w:val="26"/>
          <w:szCs w:val="26"/>
        </w:rPr>
      </w:pPr>
    </w:p>
    <w:p w:rsidR="00C5467D" w:rsidRPr="00C22C5F" w:rsidRDefault="00C5467D" w:rsidP="00C5467D">
      <w:pPr>
        <w:spacing w:line="235" w:lineRule="auto"/>
        <w:jc w:val="both"/>
        <w:rPr>
          <w:sz w:val="26"/>
          <w:szCs w:val="26"/>
        </w:rPr>
      </w:pPr>
      <w:r w:rsidRPr="00C22C5F">
        <w:rPr>
          <w:rFonts w:ascii="Century Gothic" w:eastAsia="Century Gothic" w:hAnsi="Century Gothic" w:cs="Century Gothic"/>
          <w:b/>
          <w:bCs/>
          <w:sz w:val="26"/>
          <w:szCs w:val="26"/>
        </w:rPr>
        <w:t xml:space="preserve">Parágrafo Primeiro </w:t>
      </w:r>
      <w:r w:rsidRPr="00C22C5F">
        <w:rPr>
          <w:rFonts w:ascii="Century Gothic" w:eastAsia="Century Gothic" w:hAnsi="Century Gothic" w:cs="Century Gothic"/>
          <w:sz w:val="26"/>
          <w:szCs w:val="26"/>
        </w:rPr>
        <w:t>- No valor estão incluídas todas as despesas necessárias para a execução doobjeto deste Contrato, incluindo encargos de natureza trabalhista, previdenciária, social, tributária e outras, bem como impostos, taxas, tributos incidentes ou que venham a incidir sobre a totalidade dos serviços deste Contrato</w:t>
      </w:r>
      <w:r w:rsidRPr="00C22C5F">
        <w:rPr>
          <w:b/>
          <w:bCs/>
          <w:sz w:val="26"/>
          <w:szCs w:val="26"/>
        </w:rPr>
        <w:t>.</w:t>
      </w:r>
    </w:p>
    <w:p w:rsidR="00C5467D" w:rsidRPr="00C22C5F" w:rsidRDefault="00C5467D" w:rsidP="00C5467D">
      <w:pPr>
        <w:spacing w:line="261" w:lineRule="exact"/>
        <w:rPr>
          <w:sz w:val="26"/>
          <w:szCs w:val="26"/>
        </w:rPr>
      </w:pPr>
    </w:p>
    <w:p w:rsidR="00C5467D" w:rsidRPr="00C22C5F" w:rsidRDefault="00C5467D" w:rsidP="00C5467D">
      <w:pPr>
        <w:spacing w:line="232" w:lineRule="auto"/>
        <w:jc w:val="both"/>
        <w:rPr>
          <w:sz w:val="26"/>
          <w:szCs w:val="26"/>
        </w:rPr>
      </w:pPr>
      <w:r w:rsidRPr="00C22C5F">
        <w:rPr>
          <w:rFonts w:ascii="Century Gothic" w:eastAsia="Century Gothic" w:hAnsi="Century Gothic" w:cs="Century Gothic"/>
          <w:b/>
          <w:bCs/>
          <w:sz w:val="26"/>
          <w:szCs w:val="26"/>
        </w:rPr>
        <w:t xml:space="preserve">Parágrafo Segundo - </w:t>
      </w:r>
      <w:r w:rsidRPr="00C22C5F">
        <w:rPr>
          <w:rFonts w:ascii="Century Gothic" w:eastAsia="Century Gothic" w:hAnsi="Century Gothic" w:cs="Century Gothic"/>
          <w:sz w:val="26"/>
          <w:szCs w:val="26"/>
        </w:rPr>
        <w:t>A Contratada deverá entregar o objeto a partir da data da assinatura destecontrato, e mediante solicitação pela Câmara Municipal de Jesuânia.</w:t>
      </w:r>
    </w:p>
    <w:p w:rsidR="00C5467D" w:rsidRPr="00C22C5F" w:rsidRDefault="00C5467D" w:rsidP="00C5467D">
      <w:pPr>
        <w:spacing w:line="249" w:lineRule="exact"/>
        <w:rPr>
          <w:sz w:val="26"/>
          <w:szCs w:val="26"/>
        </w:rPr>
      </w:pPr>
    </w:p>
    <w:p w:rsidR="00C5467D" w:rsidRPr="00C22C5F" w:rsidRDefault="00C5467D" w:rsidP="00C5467D">
      <w:pPr>
        <w:rPr>
          <w:sz w:val="26"/>
          <w:szCs w:val="26"/>
        </w:rPr>
      </w:pPr>
      <w:r w:rsidRPr="00C22C5F">
        <w:rPr>
          <w:rFonts w:ascii="Century Gothic" w:eastAsia="Century Gothic" w:hAnsi="Century Gothic" w:cs="Century Gothic"/>
          <w:b/>
          <w:bCs/>
          <w:sz w:val="26"/>
          <w:szCs w:val="26"/>
        </w:rPr>
        <w:t xml:space="preserve">CLÁUSULA TERCEIRA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RECURSOS ORÇAMENTÁRIOS:</w:t>
      </w:r>
    </w:p>
    <w:p w:rsidR="00C5467D" w:rsidRPr="00C22C5F" w:rsidRDefault="00C5467D" w:rsidP="00C5467D">
      <w:pPr>
        <w:spacing w:line="120" w:lineRule="exact"/>
        <w:rPr>
          <w:sz w:val="26"/>
          <w:szCs w:val="26"/>
        </w:rPr>
      </w:pPr>
    </w:p>
    <w:p w:rsidR="00C5467D" w:rsidRPr="00C22C5F" w:rsidRDefault="00C5467D" w:rsidP="00C5467D">
      <w:pPr>
        <w:spacing w:line="235" w:lineRule="auto"/>
        <w:jc w:val="both"/>
        <w:rPr>
          <w:sz w:val="26"/>
          <w:szCs w:val="26"/>
        </w:rPr>
      </w:pPr>
      <w:r w:rsidRPr="00C22C5F">
        <w:rPr>
          <w:rFonts w:ascii="Century Gothic" w:eastAsia="Century Gothic" w:hAnsi="Century Gothic" w:cs="Century Gothic"/>
          <w:sz w:val="26"/>
          <w:szCs w:val="26"/>
        </w:rPr>
        <w:t xml:space="preserve">As despesas decorrentes do objeto desta licitação serão atendidas à conta das dotações orçamentárias: 3.3.90.30.0000 Material de Consumo;3.3.90.30.07.1200 Gêneros alimentícios de Copa e </w:t>
      </w:r>
      <w:r w:rsidRPr="00C22C5F">
        <w:rPr>
          <w:rFonts w:ascii="Century Gothic" w:eastAsia="Century Gothic" w:hAnsi="Century Gothic" w:cs="Century Gothic"/>
          <w:sz w:val="26"/>
          <w:szCs w:val="26"/>
        </w:rPr>
        <w:lastRenderedPageBreak/>
        <w:t>Cantina; subgrupo 3.3.90</w:t>
      </w:r>
      <w:r w:rsidRPr="00C22C5F">
        <w:rPr>
          <w:rFonts w:ascii="Century Gothic" w:eastAsia="Century Gothic" w:hAnsi="Century Gothic" w:cs="Century Gothic"/>
          <w:b/>
          <w:bCs/>
          <w:sz w:val="26"/>
          <w:szCs w:val="26"/>
        </w:rPr>
        <w:t>.</w:t>
      </w:r>
      <w:r w:rsidRPr="00C22C5F">
        <w:rPr>
          <w:rFonts w:ascii="Century Gothic" w:eastAsia="Century Gothic" w:hAnsi="Century Gothic" w:cs="Century Gothic"/>
          <w:sz w:val="26"/>
          <w:szCs w:val="26"/>
        </w:rPr>
        <w:t>30.21.0000 Material de Copa e Cozinha; e subgrupo 3.3.90.30.22.0000 Material de Limpeza e produtos de higienização.</w:t>
      </w:r>
    </w:p>
    <w:p w:rsidR="00C5467D" w:rsidRPr="00C22C5F" w:rsidRDefault="00C5467D" w:rsidP="00C5467D">
      <w:pPr>
        <w:spacing w:line="102" w:lineRule="exact"/>
        <w:rPr>
          <w:sz w:val="26"/>
          <w:szCs w:val="26"/>
        </w:rPr>
      </w:pPr>
    </w:p>
    <w:p w:rsidR="00C5467D" w:rsidRDefault="00C5467D" w:rsidP="00C5467D">
      <w:pPr>
        <w:spacing w:line="239" w:lineRule="auto"/>
        <w:rPr>
          <w:rFonts w:ascii="Century Gothic" w:eastAsia="Century Gothic" w:hAnsi="Century Gothic" w:cs="Century Gothic"/>
          <w:b/>
          <w:bCs/>
          <w:sz w:val="26"/>
          <w:szCs w:val="26"/>
        </w:rPr>
      </w:pPr>
      <w:r w:rsidRPr="00C22C5F">
        <w:rPr>
          <w:rFonts w:ascii="Century Gothic" w:eastAsia="Century Gothic" w:hAnsi="Century Gothic" w:cs="Century Gothic"/>
          <w:b/>
          <w:bCs/>
          <w:sz w:val="26"/>
          <w:szCs w:val="26"/>
        </w:rPr>
        <w:t xml:space="preserve">CLÁUSULA QUARTA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CONDIÇÕES DE PAGAMENTO:</w:t>
      </w:r>
    </w:p>
    <w:p w:rsidR="00C5467D" w:rsidRDefault="00C5467D" w:rsidP="00C5467D">
      <w:pPr>
        <w:spacing w:line="239" w:lineRule="auto"/>
        <w:rPr>
          <w:sz w:val="26"/>
          <w:szCs w:val="26"/>
        </w:rPr>
      </w:pPr>
    </w:p>
    <w:p w:rsidR="00C5467D" w:rsidRPr="00C22C5F" w:rsidRDefault="00C5467D" w:rsidP="00C5467D">
      <w:pPr>
        <w:spacing w:line="231" w:lineRule="auto"/>
        <w:jc w:val="both"/>
        <w:rPr>
          <w:sz w:val="26"/>
          <w:szCs w:val="26"/>
        </w:rPr>
      </w:pPr>
      <w:r w:rsidRPr="00C22C5F">
        <w:rPr>
          <w:rFonts w:ascii="Century Gothic" w:eastAsia="Century Gothic" w:hAnsi="Century Gothic" w:cs="Century Gothic"/>
          <w:sz w:val="26"/>
          <w:szCs w:val="26"/>
        </w:rPr>
        <w:t>Os pedidos de pagamento deverão se devidamente instruídos com a Nota Fiscal/Fatura referente ao fornecimento do objeto. As Notas Fiscais/Faturas correspondentes serão discriminativas, constando o n° do Edital e do contrato, além da assinatura do responsável da Câmara Municipal</w:t>
      </w:r>
    </w:p>
    <w:p w:rsidR="00C5467D" w:rsidRPr="00C22C5F" w:rsidRDefault="00C5467D" w:rsidP="00C5467D">
      <w:pPr>
        <w:spacing w:line="127" w:lineRule="exact"/>
        <w:rPr>
          <w:sz w:val="26"/>
          <w:szCs w:val="26"/>
        </w:rPr>
      </w:pPr>
    </w:p>
    <w:p w:rsidR="00C5467D" w:rsidRPr="00C22C5F" w:rsidRDefault="00C5467D" w:rsidP="00C5467D">
      <w:pPr>
        <w:spacing w:line="227" w:lineRule="auto"/>
        <w:jc w:val="both"/>
        <w:rPr>
          <w:sz w:val="26"/>
          <w:szCs w:val="26"/>
        </w:rPr>
      </w:pPr>
      <w:r w:rsidRPr="00C22C5F">
        <w:rPr>
          <w:rFonts w:ascii="Century Gothic" w:eastAsia="Century Gothic" w:hAnsi="Century Gothic" w:cs="Century Gothic"/>
          <w:sz w:val="26"/>
          <w:szCs w:val="26"/>
        </w:rPr>
        <w:t>O pagamento será efetuado à contratada, conforme a entrega e apresentação da nota fiscal, até 05 (cinco) dias úteis após a entrega do objeto.</w:t>
      </w:r>
    </w:p>
    <w:p w:rsidR="00C5467D" w:rsidRPr="00C22C5F" w:rsidRDefault="00C5467D" w:rsidP="00C5467D">
      <w:pPr>
        <w:spacing w:line="119" w:lineRule="exact"/>
        <w:rPr>
          <w:sz w:val="26"/>
          <w:szCs w:val="26"/>
        </w:rPr>
      </w:pPr>
    </w:p>
    <w:p w:rsidR="00C5467D" w:rsidRPr="00C22C5F" w:rsidRDefault="00C5467D" w:rsidP="00C5467D">
      <w:pPr>
        <w:spacing w:line="235" w:lineRule="auto"/>
        <w:jc w:val="both"/>
        <w:rPr>
          <w:sz w:val="26"/>
          <w:szCs w:val="26"/>
        </w:rPr>
      </w:pPr>
      <w:r w:rsidRPr="00C22C5F">
        <w:rPr>
          <w:rFonts w:ascii="Century Gothic" w:eastAsia="Century Gothic" w:hAnsi="Century Gothic" w:cs="Century Gothic"/>
          <w:b/>
          <w:bCs/>
          <w:sz w:val="26"/>
          <w:szCs w:val="26"/>
        </w:rPr>
        <w:t xml:space="preserve">Parágrafo primeiro - </w:t>
      </w:r>
      <w:r w:rsidRPr="00C22C5F">
        <w:rPr>
          <w:rFonts w:ascii="Century Gothic" w:eastAsia="Century Gothic" w:hAnsi="Century Gothic" w:cs="Century Gothic"/>
          <w:sz w:val="26"/>
          <w:szCs w:val="26"/>
        </w:rPr>
        <w:t>O pagamento será realizado em conta bancária em nome da contratada,que poderá ser indicada na Proposta de Preços, ficando terminantemente vedada a negociação da duplicata mercantil na rede bancária ou com terceiros.</w:t>
      </w:r>
    </w:p>
    <w:p w:rsidR="00C5467D" w:rsidRPr="00C22C5F" w:rsidRDefault="00C5467D" w:rsidP="00C5467D">
      <w:pPr>
        <w:spacing w:line="115" w:lineRule="exact"/>
        <w:rPr>
          <w:sz w:val="26"/>
          <w:szCs w:val="26"/>
        </w:rPr>
      </w:pPr>
    </w:p>
    <w:p w:rsidR="00C5467D" w:rsidRPr="00C22C5F" w:rsidRDefault="00C5467D" w:rsidP="00C5467D">
      <w:pPr>
        <w:spacing w:line="235" w:lineRule="auto"/>
        <w:jc w:val="both"/>
        <w:rPr>
          <w:sz w:val="26"/>
          <w:szCs w:val="26"/>
        </w:rPr>
      </w:pPr>
      <w:r w:rsidRPr="00C22C5F">
        <w:rPr>
          <w:rFonts w:ascii="Century Gothic" w:eastAsia="Century Gothic" w:hAnsi="Century Gothic" w:cs="Century Gothic"/>
          <w:b/>
          <w:bCs/>
          <w:sz w:val="26"/>
          <w:szCs w:val="26"/>
        </w:rPr>
        <w:t xml:space="preserve">Parágrafo segundo - </w:t>
      </w:r>
      <w:r w:rsidRPr="00C22C5F">
        <w:rPr>
          <w:rFonts w:ascii="Century Gothic" w:eastAsia="Century Gothic" w:hAnsi="Century Gothic" w:cs="Century Gothic"/>
          <w:sz w:val="26"/>
          <w:szCs w:val="26"/>
        </w:rPr>
        <w:t>Havendo divergência ou erro na emissão da documentação fiscal seráinterrompida a contagem do prazo para fins de pagamento, sendo iniciada nova contagem somente após a regularização da documentação fiscal</w:t>
      </w:r>
    </w:p>
    <w:p w:rsidR="00C5467D" w:rsidRPr="00C22C5F" w:rsidRDefault="00C5467D" w:rsidP="00C5467D">
      <w:pPr>
        <w:spacing w:line="117" w:lineRule="exact"/>
        <w:rPr>
          <w:sz w:val="26"/>
          <w:szCs w:val="26"/>
        </w:rPr>
      </w:pPr>
    </w:p>
    <w:p w:rsidR="00C5467D" w:rsidRPr="00C22C5F" w:rsidRDefault="00C5467D" w:rsidP="00C5467D">
      <w:pPr>
        <w:spacing w:line="234" w:lineRule="auto"/>
        <w:jc w:val="both"/>
        <w:rPr>
          <w:sz w:val="26"/>
          <w:szCs w:val="26"/>
        </w:rPr>
      </w:pPr>
      <w:r w:rsidRPr="00C22C5F">
        <w:rPr>
          <w:rFonts w:ascii="Century Gothic" w:eastAsia="Century Gothic" w:hAnsi="Century Gothic" w:cs="Century Gothic"/>
          <w:b/>
          <w:bCs/>
          <w:sz w:val="26"/>
          <w:szCs w:val="26"/>
        </w:rPr>
        <w:t xml:space="preserve">Parágrafo terceiro - </w:t>
      </w:r>
      <w:r w:rsidRPr="00C22C5F">
        <w:rPr>
          <w:rFonts w:ascii="Century Gothic" w:eastAsia="Century Gothic" w:hAnsi="Century Gothic" w:cs="Century Gothic"/>
          <w:sz w:val="26"/>
          <w:szCs w:val="26"/>
        </w:rPr>
        <w:t>Nenhum pagamento será efetuado à contratada enquanto pendente deliquidação qualquer obrigação financeira ou previdenciária, sem que isso fere direito a alteração de preços ou a compensação financeira por atraso de pagamento</w:t>
      </w:r>
    </w:p>
    <w:p w:rsidR="00C5467D" w:rsidRPr="00C22C5F" w:rsidRDefault="00C5467D" w:rsidP="00C5467D">
      <w:pPr>
        <w:spacing w:line="118" w:lineRule="exact"/>
        <w:rPr>
          <w:sz w:val="26"/>
          <w:szCs w:val="26"/>
        </w:rPr>
      </w:pPr>
    </w:p>
    <w:p w:rsidR="00C5467D" w:rsidRPr="00C22C5F" w:rsidRDefault="00C5467D" w:rsidP="00C5467D">
      <w:pPr>
        <w:spacing w:line="234" w:lineRule="auto"/>
        <w:jc w:val="both"/>
        <w:rPr>
          <w:sz w:val="26"/>
          <w:szCs w:val="26"/>
        </w:rPr>
      </w:pPr>
      <w:r w:rsidRPr="00C22C5F">
        <w:rPr>
          <w:rFonts w:ascii="Century Gothic" w:eastAsia="Century Gothic" w:hAnsi="Century Gothic" w:cs="Century Gothic"/>
          <w:b/>
          <w:bCs/>
          <w:sz w:val="26"/>
          <w:szCs w:val="26"/>
        </w:rPr>
        <w:t xml:space="preserve">Parágrafo quarto </w:t>
      </w:r>
      <w:r w:rsidRPr="00C22C5F">
        <w:rPr>
          <w:rFonts w:ascii="Century Gothic" w:eastAsia="Century Gothic" w:hAnsi="Century Gothic" w:cs="Century Gothic"/>
          <w:sz w:val="26"/>
          <w:szCs w:val="26"/>
        </w:rPr>
        <w:t>- A Nota Fiscal/Fatura não aprovada será devolvida à Contratada para asnecessárias correções, apontando-se as motivações de sua rejeição, passando a se calcular o prazo definido a partir da data em que a nota dor reapresentada.</w:t>
      </w:r>
    </w:p>
    <w:p w:rsidR="00C5467D" w:rsidRPr="00C22C5F" w:rsidRDefault="00C5467D" w:rsidP="00C5467D">
      <w:pPr>
        <w:spacing w:line="104" w:lineRule="exact"/>
        <w:rPr>
          <w:sz w:val="26"/>
          <w:szCs w:val="26"/>
        </w:rPr>
      </w:pPr>
    </w:p>
    <w:p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lastRenderedPageBreak/>
        <w:t xml:space="preserve">Parágrafo quinto </w:t>
      </w:r>
      <w:r w:rsidRPr="00C22C5F">
        <w:rPr>
          <w:rFonts w:ascii="Century Gothic" w:eastAsia="Century Gothic" w:hAnsi="Century Gothic" w:cs="Century Gothic"/>
          <w:sz w:val="26"/>
          <w:szCs w:val="26"/>
        </w:rPr>
        <w:t>- Não gerará direito a reajuste e atualização monetária o atraso imputável à</w:t>
      </w:r>
    </w:p>
    <w:p w:rsidR="00C5467D" w:rsidRPr="00C22C5F" w:rsidRDefault="00C5467D" w:rsidP="00C5467D">
      <w:pPr>
        <w:spacing w:line="1" w:lineRule="exact"/>
        <w:rPr>
          <w:sz w:val="26"/>
          <w:szCs w:val="26"/>
        </w:rPr>
      </w:pPr>
    </w:p>
    <w:p w:rsidR="00C5467D" w:rsidRPr="00C22C5F" w:rsidRDefault="00C5467D" w:rsidP="00C5467D">
      <w:pPr>
        <w:spacing w:line="239" w:lineRule="auto"/>
        <w:rPr>
          <w:sz w:val="26"/>
          <w:szCs w:val="26"/>
        </w:rPr>
      </w:pPr>
      <w:r w:rsidRPr="00C22C5F">
        <w:rPr>
          <w:rFonts w:ascii="Century Gothic" w:eastAsia="Century Gothic" w:hAnsi="Century Gothic" w:cs="Century Gothic"/>
          <w:sz w:val="26"/>
          <w:szCs w:val="26"/>
        </w:rPr>
        <w:t>CONTRATADA.</w:t>
      </w:r>
    </w:p>
    <w:p w:rsidR="00C5467D" w:rsidRPr="00C22C5F" w:rsidRDefault="00C5467D" w:rsidP="00C5467D">
      <w:pPr>
        <w:spacing w:line="245" w:lineRule="exact"/>
        <w:rPr>
          <w:sz w:val="26"/>
          <w:szCs w:val="26"/>
        </w:rPr>
      </w:pPr>
    </w:p>
    <w:p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t xml:space="preserve">CLÁUSULA QUINTA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CRITÉRIO DE REAJUSTE:</w:t>
      </w:r>
    </w:p>
    <w:p w:rsidR="00C5467D" w:rsidRPr="00C22C5F" w:rsidRDefault="00C5467D" w:rsidP="00C5467D">
      <w:pPr>
        <w:spacing w:line="25" w:lineRule="exact"/>
        <w:rPr>
          <w:sz w:val="26"/>
          <w:szCs w:val="26"/>
        </w:rPr>
      </w:pPr>
    </w:p>
    <w:p w:rsidR="00C5467D" w:rsidRPr="00C22C5F" w:rsidRDefault="00C5467D" w:rsidP="00C5467D">
      <w:pPr>
        <w:spacing w:line="234" w:lineRule="auto"/>
        <w:jc w:val="both"/>
        <w:rPr>
          <w:sz w:val="26"/>
          <w:szCs w:val="26"/>
        </w:rPr>
      </w:pPr>
      <w:r w:rsidRPr="00C22C5F">
        <w:rPr>
          <w:rFonts w:ascii="Century Gothic" w:eastAsia="Century Gothic" w:hAnsi="Century Gothic" w:cs="Century Gothic"/>
          <w:sz w:val="26"/>
          <w:szCs w:val="26"/>
        </w:rPr>
        <w:t>O reajustamento de preço somente será autorizado com a devida comprovação da elevação dos custos, através de planilhas a serem apresentadas pela Contratada, para restabelecer o equilíbrio econômico financeiro entre as partes, caso haja demora excessiva pela parte Contratante a ponto de comprometer o equilíbrio financeiro do contrato.</w:t>
      </w:r>
    </w:p>
    <w:p w:rsidR="00C5467D" w:rsidRPr="00C22C5F" w:rsidRDefault="00C5467D" w:rsidP="00C5467D">
      <w:pPr>
        <w:spacing w:line="246" w:lineRule="exact"/>
        <w:rPr>
          <w:sz w:val="26"/>
          <w:szCs w:val="26"/>
        </w:rPr>
      </w:pPr>
    </w:p>
    <w:p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t>CLÁUSULA SEXTA – PRAZOS:</w:t>
      </w:r>
    </w:p>
    <w:p w:rsidR="00C5467D" w:rsidRPr="00C22C5F" w:rsidRDefault="00C5467D" w:rsidP="00C5467D">
      <w:pPr>
        <w:spacing w:line="123" w:lineRule="exact"/>
        <w:rPr>
          <w:sz w:val="26"/>
          <w:szCs w:val="26"/>
        </w:rPr>
      </w:pPr>
    </w:p>
    <w:p w:rsidR="00C5467D" w:rsidRPr="00C22C5F" w:rsidRDefault="00C5467D" w:rsidP="00C5467D">
      <w:pPr>
        <w:spacing w:line="229" w:lineRule="auto"/>
        <w:jc w:val="both"/>
        <w:rPr>
          <w:sz w:val="26"/>
          <w:szCs w:val="26"/>
        </w:rPr>
      </w:pPr>
      <w:r w:rsidRPr="00C22C5F">
        <w:rPr>
          <w:rFonts w:ascii="Century Gothic" w:eastAsia="Century Gothic" w:hAnsi="Century Gothic" w:cs="Century Gothic"/>
          <w:sz w:val="26"/>
          <w:szCs w:val="26"/>
        </w:rPr>
        <w:t>A entrega do objeto deverá ser realizada conforme solicitação devidamente assinada pelo Diretor Administrativo ou Presidente da Câmara Municipal.</w:t>
      </w:r>
    </w:p>
    <w:p w:rsidR="00C5467D" w:rsidRPr="00C22C5F" w:rsidRDefault="00C5467D" w:rsidP="00C5467D">
      <w:pPr>
        <w:spacing w:line="362" w:lineRule="exact"/>
        <w:rPr>
          <w:sz w:val="26"/>
          <w:szCs w:val="26"/>
        </w:rPr>
      </w:pPr>
    </w:p>
    <w:p w:rsidR="00C5467D" w:rsidRPr="00C22C5F" w:rsidRDefault="00C5467D" w:rsidP="00C5467D">
      <w:pPr>
        <w:spacing w:line="232" w:lineRule="auto"/>
        <w:ind w:right="20"/>
        <w:jc w:val="both"/>
        <w:rPr>
          <w:sz w:val="26"/>
          <w:szCs w:val="26"/>
        </w:rPr>
      </w:pPr>
      <w:r w:rsidRPr="00C22C5F">
        <w:rPr>
          <w:rFonts w:ascii="Century Gothic" w:eastAsia="Century Gothic" w:hAnsi="Century Gothic" w:cs="Century Gothic"/>
          <w:b/>
          <w:bCs/>
          <w:sz w:val="26"/>
          <w:szCs w:val="26"/>
        </w:rPr>
        <w:t xml:space="preserve">Parágrafo Primeiro – </w:t>
      </w:r>
      <w:r w:rsidRPr="00C22C5F">
        <w:rPr>
          <w:rFonts w:ascii="Century Gothic" w:eastAsia="Century Gothic" w:hAnsi="Century Gothic" w:cs="Century Gothic"/>
          <w:sz w:val="26"/>
          <w:szCs w:val="26"/>
        </w:rPr>
        <w:t xml:space="preserve">O prazo de execução do Contrato </w:t>
      </w:r>
      <w:r>
        <w:rPr>
          <w:rFonts w:ascii="Century Gothic" w:eastAsia="Century Gothic" w:hAnsi="Century Gothic" w:cs="Century Gothic"/>
          <w:sz w:val="26"/>
          <w:szCs w:val="26"/>
        </w:rPr>
        <w:t xml:space="preserve">terá início </w:t>
      </w:r>
      <w:r w:rsidR="00B01C0C">
        <w:rPr>
          <w:rFonts w:ascii="Century Gothic" w:eastAsia="Century Gothic" w:hAnsi="Century Gothic" w:cs="Century Gothic"/>
          <w:sz w:val="26"/>
          <w:szCs w:val="26"/>
        </w:rPr>
        <w:t>a partir da</w:t>
      </w:r>
      <w:r>
        <w:rPr>
          <w:rFonts w:ascii="Century Gothic" w:eastAsia="Century Gothic" w:hAnsi="Century Gothic" w:cs="Century Gothic"/>
          <w:sz w:val="26"/>
          <w:szCs w:val="26"/>
        </w:rPr>
        <w:t xml:space="preserve"> data de assinatura, sendo </w:t>
      </w:r>
      <w:r w:rsidR="00B01C0C">
        <w:rPr>
          <w:rFonts w:ascii="Century Gothic" w:eastAsia="Century Gothic" w:hAnsi="Century Gothic" w:cs="Century Gothic"/>
          <w:sz w:val="26"/>
          <w:szCs w:val="26"/>
        </w:rPr>
        <w:t xml:space="preserve">valido </w:t>
      </w:r>
      <w:r w:rsidR="00B01C0C" w:rsidRPr="00C22C5F">
        <w:rPr>
          <w:rFonts w:ascii="Century Gothic" w:eastAsia="Century Gothic" w:hAnsi="Century Gothic" w:cs="Century Gothic"/>
          <w:sz w:val="26"/>
          <w:szCs w:val="26"/>
        </w:rPr>
        <w:t>por</w:t>
      </w:r>
      <w:r w:rsidR="00B01C0C">
        <w:rPr>
          <w:rFonts w:ascii="Century Gothic" w:eastAsia="Century Gothic" w:hAnsi="Century Gothic" w:cs="Century Gothic"/>
          <w:sz w:val="26"/>
          <w:szCs w:val="26"/>
        </w:rPr>
        <w:t xml:space="preserve"> um p</w:t>
      </w:r>
      <w:r>
        <w:rPr>
          <w:rFonts w:ascii="Century Gothic" w:eastAsia="Century Gothic" w:hAnsi="Century Gothic" w:cs="Century Gothic"/>
          <w:sz w:val="26"/>
          <w:szCs w:val="26"/>
        </w:rPr>
        <w:t>eríodo de 12 meses</w:t>
      </w:r>
      <w:r w:rsidRPr="00C22C5F">
        <w:rPr>
          <w:rFonts w:ascii="Century Gothic" w:eastAsia="Century Gothic" w:hAnsi="Century Gothic" w:cs="Century Gothic"/>
          <w:sz w:val="26"/>
          <w:szCs w:val="26"/>
        </w:rPr>
        <w:t>.</w:t>
      </w:r>
    </w:p>
    <w:p w:rsidR="00C5467D" w:rsidRPr="00C22C5F" w:rsidRDefault="00C5467D" w:rsidP="00C5467D">
      <w:pPr>
        <w:spacing w:line="246" w:lineRule="exact"/>
        <w:rPr>
          <w:sz w:val="26"/>
          <w:szCs w:val="26"/>
        </w:rPr>
      </w:pPr>
    </w:p>
    <w:p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t>CLÁUSULA SÉTIMA – DIREITOS E RESPONSABILIDADES DAS PARTES:</w:t>
      </w:r>
    </w:p>
    <w:p w:rsidR="00C5467D" w:rsidRPr="00C22C5F" w:rsidRDefault="00C5467D" w:rsidP="00C5467D">
      <w:pPr>
        <w:spacing w:line="1" w:lineRule="exact"/>
        <w:rPr>
          <w:sz w:val="26"/>
          <w:szCs w:val="26"/>
        </w:rPr>
      </w:pPr>
    </w:p>
    <w:p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t xml:space="preserve">Parágrafo Primeiro </w:t>
      </w:r>
      <w:r w:rsidRPr="00C22C5F">
        <w:rPr>
          <w:rFonts w:ascii="Century Gothic" w:eastAsia="Century Gothic" w:hAnsi="Century Gothic" w:cs="Century Gothic"/>
          <w:sz w:val="26"/>
          <w:szCs w:val="26"/>
        </w:rPr>
        <w:t>- Constituem obrigações da CONTRATANTE:</w:t>
      </w:r>
    </w:p>
    <w:p w:rsidR="00B01C0C" w:rsidRPr="00C22C5F" w:rsidRDefault="00B01C0C" w:rsidP="00B01C0C">
      <w:pPr>
        <w:numPr>
          <w:ilvl w:val="0"/>
          <w:numId w:val="93"/>
        </w:numPr>
        <w:tabs>
          <w:tab w:val="left" w:pos="720"/>
        </w:tabs>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Efetuar o pagamento na forma e prazos ajustados;</w:t>
      </w:r>
    </w:p>
    <w:p w:rsidR="00B01C0C" w:rsidRPr="00C22C5F" w:rsidRDefault="00B01C0C" w:rsidP="00B01C0C">
      <w:pPr>
        <w:numPr>
          <w:ilvl w:val="0"/>
          <w:numId w:val="93"/>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Dar a CONTRATADA condições necessárias à regular execução do Contrato.</w:t>
      </w:r>
    </w:p>
    <w:p w:rsidR="00B01C0C" w:rsidRPr="00C22C5F" w:rsidRDefault="00B01C0C" w:rsidP="00B01C0C">
      <w:pPr>
        <w:numPr>
          <w:ilvl w:val="0"/>
          <w:numId w:val="93"/>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Receber o objeto conforme o descrito no Anexo I e na proposta da Contratada.</w:t>
      </w:r>
    </w:p>
    <w:p w:rsidR="00B01C0C" w:rsidRPr="00C22C5F" w:rsidRDefault="00B01C0C" w:rsidP="00B01C0C">
      <w:pPr>
        <w:spacing w:line="200" w:lineRule="exact"/>
        <w:rPr>
          <w:sz w:val="26"/>
          <w:szCs w:val="26"/>
        </w:rPr>
      </w:pPr>
    </w:p>
    <w:p w:rsidR="00B01C0C" w:rsidRPr="00C22C5F" w:rsidRDefault="00B01C0C" w:rsidP="00B01C0C">
      <w:pPr>
        <w:spacing w:line="290" w:lineRule="exact"/>
        <w:rPr>
          <w:sz w:val="26"/>
          <w:szCs w:val="26"/>
        </w:rPr>
      </w:pPr>
    </w:p>
    <w:p w:rsidR="00B01C0C" w:rsidRPr="00C22C5F" w:rsidRDefault="00B01C0C" w:rsidP="00B01C0C">
      <w:pPr>
        <w:rPr>
          <w:sz w:val="26"/>
          <w:szCs w:val="26"/>
        </w:rPr>
      </w:pPr>
      <w:r w:rsidRPr="00C22C5F">
        <w:rPr>
          <w:rFonts w:ascii="Century Gothic" w:eastAsia="Century Gothic" w:hAnsi="Century Gothic" w:cs="Century Gothic"/>
          <w:b/>
          <w:bCs/>
          <w:sz w:val="26"/>
          <w:szCs w:val="26"/>
        </w:rPr>
        <w:t xml:space="preserve">Parágrafo Segundo </w:t>
      </w:r>
      <w:r w:rsidRPr="00C22C5F">
        <w:rPr>
          <w:rFonts w:ascii="Century Gothic" w:eastAsia="Century Gothic" w:hAnsi="Century Gothic" w:cs="Century Gothic"/>
          <w:sz w:val="26"/>
          <w:szCs w:val="26"/>
        </w:rPr>
        <w:t>- Constituem obrigações da CONTRATADA:</w:t>
      </w:r>
    </w:p>
    <w:p w:rsidR="00B01C0C" w:rsidRPr="00C22C5F" w:rsidRDefault="00B01C0C" w:rsidP="00B01C0C">
      <w:pPr>
        <w:spacing w:line="269" w:lineRule="exact"/>
        <w:rPr>
          <w:sz w:val="26"/>
          <w:szCs w:val="26"/>
        </w:rPr>
      </w:pPr>
    </w:p>
    <w:p w:rsidR="00B01C0C" w:rsidRPr="00C22C5F" w:rsidRDefault="00B01C0C" w:rsidP="00B01C0C">
      <w:pPr>
        <w:numPr>
          <w:ilvl w:val="0"/>
          <w:numId w:val="94"/>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Ser responsável, em relação aos seus empregados, por todas as despesas decorrentes do fornecimento da(s) mercadoria(s), tais como salários, seguros de acidentes, taxas, impostos e contribuições, indenizações, vale-refeição, vale-transporte e outras que porventura venham a ser criadas e exigidas pela legislação;</w:t>
      </w:r>
    </w:p>
    <w:p w:rsidR="00B01C0C" w:rsidRPr="00C22C5F" w:rsidRDefault="00B01C0C" w:rsidP="00B01C0C">
      <w:pPr>
        <w:spacing w:line="22" w:lineRule="exact"/>
        <w:rPr>
          <w:rFonts w:ascii="Century Gothic" w:eastAsia="Century Gothic" w:hAnsi="Century Gothic" w:cs="Century Gothic"/>
          <w:sz w:val="26"/>
          <w:szCs w:val="26"/>
        </w:rPr>
      </w:pPr>
    </w:p>
    <w:p w:rsidR="00B01C0C" w:rsidRPr="00C22C5F" w:rsidRDefault="00B01C0C" w:rsidP="00B01C0C">
      <w:pPr>
        <w:numPr>
          <w:ilvl w:val="0"/>
          <w:numId w:val="94"/>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Dispor da quantidade suficiente de mercadoria solicitada para o fornecimento, o qual deverá sujeitar-se à condição de depositário da(s) mercadoria(s) adquirida(s) até que totalmente requisitada(s), sem que nenhum ônus seja debitado à Câmara Municipal pelo armazenamento;</w:t>
      </w:r>
    </w:p>
    <w:p w:rsidR="00C5467D" w:rsidRPr="00C22C5F" w:rsidRDefault="00C5467D" w:rsidP="00C5467D">
      <w:pPr>
        <w:spacing w:line="248" w:lineRule="exact"/>
        <w:rPr>
          <w:sz w:val="26"/>
          <w:szCs w:val="26"/>
        </w:rPr>
      </w:pPr>
    </w:p>
    <w:p w:rsidR="00C5467D" w:rsidRPr="00C22C5F" w:rsidRDefault="00C5467D" w:rsidP="00C5467D">
      <w:pPr>
        <w:numPr>
          <w:ilvl w:val="0"/>
          <w:numId w:val="93"/>
        </w:numPr>
        <w:tabs>
          <w:tab w:val="left" w:pos="720"/>
        </w:tabs>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Efetuar o pagamento na forma e prazos ajustados;</w:t>
      </w:r>
    </w:p>
    <w:p w:rsidR="00C5467D" w:rsidRPr="00C22C5F" w:rsidRDefault="00C5467D" w:rsidP="00C5467D">
      <w:pPr>
        <w:numPr>
          <w:ilvl w:val="0"/>
          <w:numId w:val="93"/>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Dar a </w:t>
      </w:r>
      <w:r w:rsidR="00B01C0C" w:rsidRPr="00C22C5F">
        <w:rPr>
          <w:rFonts w:ascii="Century Gothic" w:eastAsia="Century Gothic" w:hAnsi="Century Gothic" w:cs="Century Gothic"/>
          <w:sz w:val="26"/>
          <w:szCs w:val="26"/>
        </w:rPr>
        <w:t>CONTRATADAS condições</w:t>
      </w:r>
      <w:r w:rsidRPr="00C22C5F">
        <w:rPr>
          <w:rFonts w:ascii="Century Gothic" w:eastAsia="Century Gothic" w:hAnsi="Century Gothic" w:cs="Century Gothic"/>
          <w:sz w:val="26"/>
          <w:szCs w:val="26"/>
        </w:rPr>
        <w:t xml:space="preserve"> necessárias à regular execução do Contrato.</w:t>
      </w:r>
    </w:p>
    <w:p w:rsidR="00C5467D" w:rsidRPr="00C22C5F" w:rsidRDefault="00C5467D" w:rsidP="00C5467D">
      <w:pPr>
        <w:numPr>
          <w:ilvl w:val="0"/>
          <w:numId w:val="93"/>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Receber o objeto conforme o descrito no Anexo I e na proposta da Contratada.</w:t>
      </w:r>
    </w:p>
    <w:p w:rsidR="00C5467D" w:rsidRPr="00C22C5F" w:rsidRDefault="00C5467D" w:rsidP="00C5467D">
      <w:pPr>
        <w:spacing w:line="200" w:lineRule="exact"/>
        <w:rPr>
          <w:sz w:val="26"/>
          <w:szCs w:val="26"/>
        </w:rPr>
      </w:pPr>
    </w:p>
    <w:p w:rsidR="00C5467D" w:rsidRPr="00C22C5F" w:rsidRDefault="00C5467D" w:rsidP="00C5467D">
      <w:pPr>
        <w:spacing w:line="290" w:lineRule="exact"/>
        <w:rPr>
          <w:sz w:val="26"/>
          <w:szCs w:val="26"/>
        </w:rPr>
      </w:pPr>
    </w:p>
    <w:p w:rsidR="00C5467D" w:rsidRPr="00C22C5F" w:rsidRDefault="00C5467D" w:rsidP="00C5467D">
      <w:pPr>
        <w:rPr>
          <w:sz w:val="26"/>
          <w:szCs w:val="26"/>
        </w:rPr>
      </w:pPr>
      <w:r w:rsidRPr="00C22C5F">
        <w:rPr>
          <w:rFonts w:ascii="Century Gothic" w:eastAsia="Century Gothic" w:hAnsi="Century Gothic" w:cs="Century Gothic"/>
          <w:b/>
          <w:bCs/>
          <w:sz w:val="26"/>
          <w:szCs w:val="26"/>
        </w:rPr>
        <w:t xml:space="preserve">Parágrafo Segundo </w:t>
      </w:r>
      <w:r w:rsidRPr="00C22C5F">
        <w:rPr>
          <w:rFonts w:ascii="Century Gothic" w:eastAsia="Century Gothic" w:hAnsi="Century Gothic" w:cs="Century Gothic"/>
          <w:sz w:val="26"/>
          <w:szCs w:val="26"/>
        </w:rPr>
        <w:t>- Constituem obrigações da CONTRATADA:</w:t>
      </w:r>
    </w:p>
    <w:p w:rsidR="00C5467D" w:rsidRPr="00C22C5F" w:rsidRDefault="00C5467D" w:rsidP="00C5467D">
      <w:pPr>
        <w:spacing w:line="269" w:lineRule="exact"/>
        <w:rPr>
          <w:sz w:val="26"/>
          <w:szCs w:val="26"/>
        </w:rPr>
      </w:pPr>
    </w:p>
    <w:p w:rsidR="00C5467D" w:rsidRPr="00C22C5F" w:rsidRDefault="00C5467D" w:rsidP="00C5467D">
      <w:pPr>
        <w:numPr>
          <w:ilvl w:val="0"/>
          <w:numId w:val="94"/>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Ser responsável, em relação aos seus empregados, por todas as despesas decorrentes do fornecimento da(s) mercadoria(s), tais como salários, seguros de acidentes, taxas, impostos e contribuições, indenizações, vale-refeição, vale-transporte e outras que porventura venham a ser criadas e exigidas pela legislação;</w:t>
      </w:r>
    </w:p>
    <w:p w:rsidR="00C5467D" w:rsidRPr="00C22C5F" w:rsidRDefault="00C5467D" w:rsidP="00C5467D">
      <w:pPr>
        <w:spacing w:line="22" w:lineRule="exact"/>
        <w:rPr>
          <w:rFonts w:ascii="Century Gothic" w:eastAsia="Century Gothic" w:hAnsi="Century Gothic" w:cs="Century Gothic"/>
          <w:sz w:val="26"/>
          <w:szCs w:val="26"/>
        </w:rPr>
      </w:pPr>
    </w:p>
    <w:p w:rsidR="00C5467D" w:rsidRPr="00C22C5F" w:rsidRDefault="00C5467D" w:rsidP="00C5467D">
      <w:pPr>
        <w:numPr>
          <w:ilvl w:val="0"/>
          <w:numId w:val="94"/>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Dispor da quantidade suficiente de mercadoria solicitada para o fornecimento, o qual deverá sujeitar-se à condição de depositário da(s) mercadoria(s) adquirida(s) até que totalmente requisitada(s), sem que nenhum ônus seja debitado à Câmara Municipal pelo armazenamento;</w:t>
      </w:r>
    </w:p>
    <w:p w:rsidR="00C5467D" w:rsidRDefault="00C5467D" w:rsidP="00C5467D">
      <w:pPr>
        <w:spacing w:line="239" w:lineRule="auto"/>
        <w:rPr>
          <w:sz w:val="26"/>
          <w:szCs w:val="26"/>
        </w:rPr>
      </w:pPr>
    </w:p>
    <w:p w:rsidR="00B01C0C" w:rsidRPr="00C22C5F" w:rsidRDefault="00B01C0C" w:rsidP="00B01C0C">
      <w:pPr>
        <w:numPr>
          <w:ilvl w:val="0"/>
          <w:numId w:val="95"/>
        </w:numPr>
        <w:tabs>
          <w:tab w:val="left" w:pos="720"/>
        </w:tabs>
        <w:spacing w:line="229"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lastRenderedPageBreak/>
        <w:t>Manter durante toda a execução do contrato, em compatibilidade com as obrigações assumidas, todas as condições de habilitação e qualificação exigidas na licitação;</w:t>
      </w:r>
    </w:p>
    <w:p w:rsidR="00B01C0C" w:rsidRPr="00C22C5F" w:rsidRDefault="00B01C0C" w:rsidP="00B01C0C">
      <w:pPr>
        <w:spacing w:line="21" w:lineRule="exact"/>
        <w:rPr>
          <w:rFonts w:ascii="Century Gothic" w:eastAsia="Century Gothic" w:hAnsi="Century Gothic" w:cs="Century Gothic"/>
          <w:sz w:val="26"/>
          <w:szCs w:val="26"/>
        </w:rPr>
      </w:pPr>
    </w:p>
    <w:p w:rsidR="00B01C0C" w:rsidRPr="00C22C5F" w:rsidRDefault="00B01C0C" w:rsidP="00B01C0C">
      <w:pPr>
        <w:numPr>
          <w:ilvl w:val="0"/>
          <w:numId w:val="95"/>
        </w:numPr>
        <w:tabs>
          <w:tab w:val="left" w:pos="720"/>
        </w:tabs>
        <w:spacing w:line="230"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Indicar o responsável por representá-la na execução do Contrato, assim como a(s) pessoa(s) que, na ausência do responsável, poderá substituí-lo;</w:t>
      </w:r>
    </w:p>
    <w:p w:rsidR="00B01C0C" w:rsidRPr="00C22C5F" w:rsidRDefault="00B01C0C" w:rsidP="00B01C0C">
      <w:pPr>
        <w:spacing w:line="21" w:lineRule="exact"/>
        <w:rPr>
          <w:rFonts w:ascii="Century Gothic" w:eastAsia="Century Gothic" w:hAnsi="Century Gothic" w:cs="Century Gothic"/>
          <w:sz w:val="26"/>
          <w:szCs w:val="26"/>
        </w:rPr>
      </w:pPr>
    </w:p>
    <w:p w:rsidR="00B01C0C" w:rsidRPr="00C22C5F" w:rsidRDefault="00B01C0C" w:rsidP="00B01C0C">
      <w:pPr>
        <w:numPr>
          <w:ilvl w:val="0"/>
          <w:numId w:val="95"/>
        </w:numPr>
        <w:tabs>
          <w:tab w:val="left" w:pos="720"/>
        </w:tabs>
        <w:spacing w:line="22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Efetuar o fornecimento dentro das especificações e/ou condições constantes neste Edital de Pregão e em seus Anexos;</w:t>
      </w:r>
    </w:p>
    <w:p w:rsidR="00B01C0C" w:rsidRPr="00C22C5F" w:rsidRDefault="00B01C0C" w:rsidP="00B01C0C">
      <w:pPr>
        <w:spacing w:line="21" w:lineRule="exact"/>
        <w:rPr>
          <w:rFonts w:ascii="Century Gothic" w:eastAsia="Century Gothic" w:hAnsi="Century Gothic" w:cs="Century Gothic"/>
          <w:sz w:val="26"/>
          <w:szCs w:val="26"/>
        </w:rPr>
      </w:pPr>
    </w:p>
    <w:p w:rsidR="00B01C0C" w:rsidRPr="00C22C5F" w:rsidRDefault="00B01C0C" w:rsidP="00B01C0C">
      <w:pPr>
        <w:numPr>
          <w:ilvl w:val="0"/>
          <w:numId w:val="95"/>
        </w:numPr>
        <w:tabs>
          <w:tab w:val="left" w:pos="720"/>
        </w:tabs>
        <w:spacing w:line="229"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Executar diretamente o Contrato, sem transferência de responsabilidades ou subcontratações não autorizadas pela Contratante;</w:t>
      </w:r>
    </w:p>
    <w:p w:rsidR="00B01C0C" w:rsidRPr="00C22C5F" w:rsidRDefault="00B01C0C" w:rsidP="00B01C0C">
      <w:pPr>
        <w:spacing w:line="21" w:lineRule="exact"/>
        <w:rPr>
          <w:rFonts w:ascii="Century Gothic" w:eastAsia="Century Gothic" w:hAnsi="Century Gothic" w:cs="Century Gothic"/>
          <w:sz w:val="26"/>
          <w:szCs w:val="26"/>
        </w:rPr>
      </w:pPr>
    </w:p>
    <w:p w:rsidR="00B01C0C" w:rsidRPr="00C22C5F" w:rsidRDefault="00B01C0C" w:rsidP="00B01C0C">
      <w:pPr>
        <w:numPr>
          <w:ilvl w:val="0"/>
          <w:numId w:val="95"/>
        </w:numPr>
        <w:tabs>
          <w:tab w:val="left" w:pos="720"/>
        </w:tabs>
        <w:spacing w:line="230"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Ser responsável pelos danos causados diretamente à Contratante ou a terceiros, decorrentes de sua culpa ou dolo, quando do fornecimento da(s) mercadoria(s);</w:t>
      </w:r>
    </w:p>
    <w:p w:rsidR="00B01C0C" w:rsidRPr="00C22C5F" w:rsidRDefault="00B01C0C" w:rsidP="00B01C0C">
      <w:pPr>
        <w:spacing w:line="21" w:lineRule="exact"/>
        <w:rPr>
          <w:rFonts w:ascii="Century Gothic" w:eastAsia="Century Gothic" w:hAnsi="Century Gothic" w:cs="Century Gothic"/>
          <w:sz w:val="26"/>
          <w:szCs w:val="26"/>
        </w:rPr>
      </w:pPr>
    </w:p>
    <w:p w:rsidR="00B01C0C" w:rsidRPr="00C22C5F" w:rsidRDefault="00B01C0C" w:rsidP="00B01C0C">
      <w:pPr>
        <w:numPr>
          <w:ilvl w:val="0"/>
          <w:numId w:val="95"/>
        </w:numPr>
        <w:tabs>
          <w:tab w:val="left" w:pos="720"/>
        </w:tabs>
        <w:spacing w:line="232"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Ser responsável por quaisquer danos causados diretamente aos bens de propriedade da Contratante, ou bens de terceiros, quando estes tenham sido ocasionados por seus empregados durante o fornecimento da(s) mercadoria(s);</w:t>
      </w:r>
    </w:p>
    <w:p w:rsidR="00B01C0C" w:rsidRPr="00C22C5F" w:rsidRDefault="00B01C0C" w:rsidP="00B01C0C">
      <w:pPr>
        <w:spacing w:line="23" w:lineRule="exact"/>
        <w:rPr>
          <w:rFonts w:ascii="Century Gothic" w:eastAsia="Century Gothic" w:hAnsi="Century Gothic" w:cs="Century Gothic"/>
          <w:sz w:val="26"/>
          <w:szCs w:val="26"/>
        </w:rPr>
      </w:pPr>
    </w:p>
    <w:p w:rsidR="00B01C0C" w:rsidRPr="00C22C5F" w:rsidRDefault="00B01C0C" w:rsidP="00B01C0C">
      <w:pPr>
        <w:numPr>
          <w:ilvl w:val="0"/>
          <w:numId w:val="95"/>
        </w:numPr>
        <w:tabs>
          <w:tab w:val="left" w:pos="720"/>
        </w:tabs>
        <w:spacing w:line="229"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Prestar todos os esclarecimentos que forem solicitados pela Contratante, obrigando-se a atender, de imediato, todas as reclamações a respeito da qualidade do fornecimento;</w:t>
      </w:r>
    </w:p>
    <w:p w:rsidR="00B01C0C" w:rsidRPr="00C22C5F" w:rsidRDefault="00B01C0C" w:rsidP="00B01C0C">
      <w:pPr>
        <w:spacing w:line="24" w:lineRule="exact"/>
        <w:rPr>
          <w:rFonts w:ascii="Century Gothic" w:eastAsia="Century Gothic" w:hAnsi="Century Gothic" w:cs="Century Gothic"/>
          <w:sz w:val="26"/>
          <w:szCs w:val="26"/>
        </w:rPr>
      </w:pPr>
    </w:p>
    <w:p w:rsidR="00B01C0C" w:rsidRPr="00C22C5F" w:rsidRDefault="00B01C0C" w:rsidP="00B01C0C">
      <w:pPr>
        <w:numPr>
          <w:ilvl w:val="0"/>
          <w:numId w:val="95"/>
        </w:numPr>
        <w:tabs>
          <w:tab w:val="left" w:pos="720"/>
        </w:tabs>
        <w:spacing w:line="22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Comunicar por escrito à Câmara Municipal deJesuânia qualquer anormalidade de caráter urgente e prestar os esclarecimentos que julgar necessário;</w:t>
      </w:r>
    </w:p>
    <w:p w:rsidR="00B01C0C" w:rsidRPr="00C22C5F" w:rsidRDefault="00B01C0C" w:rsidP="00B01C0C">
      <w:pPr>
        <w:numPr>
          <w:ilvl w:val="0"/>
          <w:numId w:val="95"/>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Entregar o objeto no prazo e formas ajustados;</w:t>
      </w:r>
    </w:p>
    <w:p w:rsidR="00B01C0C" w:rsidRPr="00C22C5F" w:rsidRDefault="00B01C0C" w:rsidP="00B01C0C">
      <w:pPr>
        <w:numPr>
          <w:ilvl w:val="0"/>
          <w:numId w:val="95"/>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Entregar a(s) mercadorias(s), conforme solicitação da Câmara Municipal;</w:t>
      </w:r>
    </w:p>
    <w:p w:rsidR="00B01C0C" w:rsidRPr="00C22C5F" w:rsidRDefault="00B01C0C" w:rsidP="00B01C0C">
      <w:pPr>
        <w:spacing w:line="22" w:lineRule="exact"/>
        <w:rPr>
          <w:rFonts w:ascii="Century Gothic" w:eastAsia="Century Gothic" w:hAnsi="Century Gothic" w:cs="Century Gothic"/>
          <w:sz w:val="26"/>
          <w:szCs w:val="26"/>
        </w:rPr>
      </w:pPr>
    </w:p>
    <w:p w:rsidR="00B01C0C" w:rsidRPr="00C22C5F" w:rsidRDefault="00B01C0C" w:rsidP="00B01C0C">
      <w:pPr>
        <w:numPr>
          <w:ilvl w:val="0"/>
          <w:numId w:val="95"/>
        </w:numPr>
        <w:tabs>
          <w:tab w:val="left" w:pos="720"/>
        </w:tabs>
        <w:spacing w:line="229"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Garantir a qualidade do objeto, obrigando-se a repor aquele que for entregue em desacordo com o apresentado na proposta;</w:t>
      </w:r>
    </w:p>
    <w:p w:rsidR="00B01C0C" w:rsidRPr="00C22C5F" w:rsidRDefault="00B01C0C" w:rsidP="00B01C0C">
      <w:pPr>
        <w:spacing w:line="24" w:lineRule="exact"/>
        <w:rPr>
          <w:rFonts w:ascii="Century Gothic" w:eastAsia="Century Gothic" w:hAnsi="Century Gothic" w:cs="Century Gothic"/>
          <w:sz w:val="26"/>
          <w:szCs w:val="26"/>
        </w:rPr>
      </w:pPr>
    </w:p>
    <w:p w:rsidR="00B01C0C" w:rsidRPr="00C22C5F" w:rsidRDefault="00B01C0C" w:rsidP="00B01C0C">
      <w:pPr>
        <w:numPr>
          <w:ilvl w:val="0"/>
          <w:numId w:val="95"/>
        </w:numPr>
        <w:tabs>
          <w:tab w:val="left" w:pos="720"/>
        </w:tabs>
        <w:spacing w:line="22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Substituir no prazo de 05 dias úteis o objeto que esteja em desacordo com o edital nº 0</w:t>
      </w:r>
      <w:r>
        <w:rPr>
          <w:rFonts w:ascii="Century Gothic" w:eastAsia="Century Gothic" w:hAnsi="Century Gothic" w:cs="Century Gothic"/>
          <w:sz w:val="26"/>
          <w:szCs w:val="26"/>
        </w:rPr>
        <w:t>1</w:t>
      </w:r>
      <w:r w:rsidRPr="00C22C5F">
        <w:rPr>
          <w:rFonts w:ascii="Century Gothic" w:eastAsia="Century Gothic" w:hAnsi="Century Gothic" w:cs="Century Gothic"/>
          <w:sz w:val="26"/>
          <w:szCs w:val="26"/>
        </w:rPr>
        <w:t>/201</w:t>
      </w:r>
      <w:r>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w:t>
      </w:r>
    </w:p>
    <w:p w:rsidR="00B01C0C" w:rsidRPr="00C22C5F" w:rsidRDefault="00B01C0C" w:rsidP="00B01C0C">
      <w:pPr>
        <w:spacing w:line="245" w:lineRule="exact"/>
        <w:rPr>
          <w:sz w:val="26"/>
          <w:szCs w:val="26"/>
        </w:rPr>
      </w:pPr>
    </w:p>
    <w:p w:rsidR="00B01C0C" w:rsidRPr="00C22C5F" w:rsidRDefault="00B01C0C" w:rsidP="00B01C0C">
      <w:pPr>
        <w:spacing w:line="239" w:lineRule="auto"/>
        <w:rPr>
          <w:sz w:val="26"/>
          <w:szCs w:val="26"/>
        </w:rPr>
      </w:pPr>
      <w:r w:rsidRPr="00C22C5F">
        <w:rPr>
          <w:rFonts w:ascii="Century Gothic" w:eastAsia="Century Gothic" w:hAnsi="Century Gothic" w:cs="Century Gothic"/>
          <w:b/>
          <w:bCs/>
          <w:sz w:val="26"/>
          <w:szCs w:val="26"/>
        </w:rPr>
        <w:t>CLÁUSULA OITAVA – DA FISCALIZAÇÃO</w:t>
      </w:r>
    </w:p>
    <w:p w:rsidR="00B01C0C" w:rsidRPr="00C22C5F" w:rsidRDefault="00B01C0C" w:rsidP="00B01C0C">
      <w:pPr>
        <w:spacing w:line="22" w:lineRule="exact"/>
        <w:rPr>
          <w:sz w:val="26"/>
          <w:szCs w:val="26"/>
        </w:rPr>
      </w:pPr>
    </w:p>
    <w:p w:rsidR="00B01C0C" w:rsidRPr="00C22C5F" w:rsidRDefault="00B01C0C" w:rsidP="00B01C0C">
      <w:pPr>
        <w:spacing w:line="234" w:lineRule="auto"/>
        <w:jc w:val="both"/>
        <w:rPr>
          <w:sz w:val="26"/>
          <w:szCs w:val="26"/>
        </w:rPr>
      </w:pPr>
      <w:r w:rsidRPr="00C22C5F">
        <w:rPr>
          <w:rFonts w:ascii="Century Gothic" w:eastAsia="Century Gothic" w:hAnsi="Century Gothic" w:cs="Century Gothic"/>
          <w:sz w:val="26"/>
          <w:szCs w:val="26"/>
        </w:rPr>
        <w:lastRenderedPageBreak/>
        <w:t>A fiscalização da execução objeto deste Contrato, será realizada pela CONTRATANTE, através da Comissão de Recebimento de Bens e Fiscalização da Execução de Contratos da Câmara Municipal de Jesuânia – MG, na pessoa da Presidente, ao qual incumbirá a verificação e demais medidas afetas, nos termos do artigo 73 e seguintes da Lei de Licitações.</w:t>
      </w:r>
    </w:p>
    <w:p w:rsidR="00B01C0C" w:rsidRPr="00C22C5F" w:rsidRDefault="00B01C0C" w:rsidP="00B01C0C">
      <w:pPr>
        <w:spacing w:line="248" w:lineRule="exact"/>
        <w:rPr>
          <w:sz w:val="26"/>
          <w:szCs w:val="26"/>
        </w:rPr>
      </w:pPr>
    </w:p>
    <w:p w:rsidR="00B01C0C" w:rsidRPr="00C22C5F" w:rsidRDefault="00B01C0C" w:rsidP="00B01C0C">
      <w:pPr>
        <w:spacing w:line="239" w:lineRule="auto"/>
        <w:rPr>
          <w:sz w:val="26"/>
          <w:szCs w:val="26"/>
        </w:rPr>
      </w:pPr>
      <w:r w:rsidRPr="00C22C5F">
        <w:rPr>
          <w:rFonts w:ascii="Century Gothic" w:eastAsia="Century Gothic" w:hAnsi="Century Gothic" w:cs="Century Gothic"/>
          <w:b/>
          <w:bCs/>
          <w:sz w:val="26"/>
          <w:szCs w:val="26"/>
        </w:rPr>
        <w:t xml:space="preserve">CLÁUSULA NONA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SANÇÕES ADMINISTRATIVAS PARA O CASO DE INADIMPLEMENTO CONTRATUAL:</w:t>
      </w:r>
    </w:p>
    <w:p w:rsidR="00B01C0C" w:rsidRPr="00C22C5F" w:rsidRDefault="00B01C0C" w:rsidP="00B01C0C">
      <w:pPr>
        <w:spacing w:line="1" w:lineRule="exact"/>
        <w:rPr>
          <w:sz w:val="26"/>
          <w:szCs w:val="26"/>
        </w:rPr>
      </w:pPr>
    </w:p>
    <w:p w:rsidR="00B01C0C" w:rsidRPr="00C22C5F" w:rsidRDefault="00B01C0C" w:rsidP="00B01C0C">
      <w:pPr>
        <w:spacing w:line="239" w:lineRule="auto"/>
        <w:rPr>
          <w:sz w:val="26"/>
          <w:szCs w:val="26"/>
        </w:rPr>
      </w:pPr>
      <w:r w:rsidRPr="00C22C5F">
        <w:rPr>
          <w:rFonts w:ascii="Century Gothic" w:eastAsia="Century Gothic" w:hAnsi="Century Gothic" w:cs="Century Gothic"/>
          <w:sz w:val="26"/>
          <w:szCs w:val="26"/>
        </w:rPr>
        <w:t>O fornecedor estará sujeita as seguintes penalidades:</w:t>
      </w:r>
    </w:p>
    <w:p w:rsidR="00B01C0C" w:rsidRPr="00C22C5F" w:rsidRDefault="00B01C0C" w:rsidP="00B01C0C">
      <w:pPr>
        <w:spacing w:line="25" w:lineRule="exact"/>
        <w:rPr>
          <w:sz w:val="26"/>
          <w:szCs w:val="26"/>
        </w:rPr>
      </w:pPr>
    </w:p>
    <w:p w:rsidR="00B01C0C" w:rsidRPr="00C22C5F" w:rsidRDefault="00B01C0C" w:rsidP="00B01C0C">
      <w:pPr>
        <w:numPr>
          <w:ilvl w:val="0"/>
          <w:numId w:val="96"/>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pagamento de multa de 0,5% (zero vírgula cinco por cento) sobre o valor total do Contrato, em se tratando, por dia e por descumprimento de obrigações fixadas no Edital e em seus Anexos, sendo que a multa tem de ser recolhida no prazo máximo de 15 (quinze) dias, contados da comunicação pela Administração.</w:t>
      </w:r>
    </w:p>
    <w:p w:rsidR="00B01C0C" w:rsidRPr="00C22C5F" w:rsidRDefault="00B01C0C" w:rsidP="00B01C0C">
      <w:pPr>
        <w:spacing w:line="1" w:lineRule="exact"/>
        <w:rPr>
          <w:rFonts w:ascii="Century Gothic" w:eastAsia="Century Gothic" w:hAnsi="Century Gothic" w:cs="Century Gothic"/>
          <w:sz w:val="26"/>
          <w:szCs w:val="26"/>
        </w:rPr>
      </w:pPr>
    </w:p>
    <w:p w:rsidR="00B01C0C" w:rsidRPr="00C22C5F" w:rsidRDefault="00B01C0C" w:rsidP="00B01C0C">
      <w:pPr>
        <w:numPr>
          <w:ilvl w:val="0"/>
          <w:numId w:val="96"/>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pela inexecução total ou parcial do objeto do Pregão:</w:t>
      </w:r>
    </w:p>
    <w:p w:rsidR="00B01C0C" w:rsidRPr="00C22C5F" w:rsidRDefault="00B01C0C" w:rsidP="00B01C0C">
      <w:pPr>
        <w:spacing w:line="239" w:lineRule="auto"/>
        <w:ind w:left="1080"/>
        <w:rPr>
          <w:sz w:val="26"/>
          <w:szCs w:val="26"/>
        </w:rPr>
      </w:pPr>
      <w:r w:rsidRPr="00C22C5F">
        <w:rPr>
          <w:rFonts w:ascii="Century Gothic" w:eastAsia="Century Gothic" w:hAnsi="Century Gothic" w:cs="Century Gothic"/>
          <w:sz w:val="26"/>
          <w:szCs w:val="26"/>
        </w:rPr>
        <w:t>I - advertência;</w:t>
      </w:r>
    </w:p>
    <w:p w:rsidR="00B01C0C" w:rsidRPr="00C22C5F" w:rsidRDefault="00B01C0C" w:rsidP="00B01C0C">
      <w:pPr>
        <w:spacing w:line="25" w:lineRule="exact"/>
        <w:rPr>
          <w:sz w:val="26"/>
          <w:szCs w:val="26"/>
        </w:rPr>
      </w:pPr>
    </w:p>
    <w:p w:rsidR="00B01C0C" w:rsidRPr="00C22C5F" w:rsidRDefault="00B01C0C" w:rsidP="00B01C0C">
      <w:pPr>
        <w:numPr>
          <w:ilvl w:val="1"/>
          <w:numId w:val="97"/>
        </w:numPr>
        <w:tabs>
          <w:tab w:val="left" w:pos="1298"/>
        </w:tabs>
        <w:spacing w:line="234" w:lineRule="auto"/>
        <w:ind w:left="1080" w:hanging="1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multa de 10% (dez por cento) sobre o valor total do Contrato, no caso de inexecução total do objeto contratado. Esta penalidade deverá ser recolhida no prazo de 15 (quinze) dias contados da notificação, podendo a autoridade competente determinar seu desconto diretamente das quantias porventura devidas ao contratado;</w:t>
      </w:r>
    </w:p>
    <w:p w:rsidR="00B01C0C" w:rsidRPr="00C22C5F" w:rsidRDefault="00B01C0C" w:rsidP="00B01C0C">
      <w:pPr>
        <w:spacing w:line="22" w:lineRule="exact"/>
        <w:rPr>
          <w:rFonts w:ascii="Century Gothic" w:eastAsia="Century Gothic" w:hAnsi="Century Gothic" w:cs="Century Gothic"/>
          <w:sz w:val="26"/>
          <w:szCs w:val="26"/>
        </w:rPr>
      </w:pPr>
    </w:p>
    <w:p w:rsidR="00B01C0C" w:rsidRPr="00C22C5F" w:rsidRDefault="00B01C0C" w:rsidP="00B01C0C">
      <w:pPr>
        <w:numPr>
          <w:ilvl w:val="1"/>
          <w:numId w:val="98"/>
        </w:numPr>
        <w:tabs>
          <w:tab w:val="left" w:pos="1286"/>
        </w:tabs>
        <w:spacing w:line="229" w:lineRule="auto"/>
        <w:ind w:left="1080" w:hanging="1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suspensão temporária de participar em licitação e impedimento de contratar com a Administração, pelo prazo de até 02 (dois) anos;</w:t>
      </w:r>
    </w:p>
    <w:p w:rsidR="00B01C0C" w:rsidRPr="00C22C5F" w:rsidRDefault="00B01C0C" w:rsidP="00B01C0C">
      <w:pPr>
        <w:spacing w:line="24" w:lineRule="exact"/>
        <w:rPr>
          <w:rFonts w:ascii="Century Gothic" w:eastAsia="Century Gothic" w:hAnsi="Century Gothic" w:cs="Century Gothic"/>
          <w:sz w:val="26"/>
          <w:szCs w:val="26"/>
        </w:rPr>
      </w:pPr>
    </w:p>
    <w:p w:rsidR="00B01C0C" w:rsidRPr="00C22C5F" w:rsidRDefault="00B01C0C" w:rsidP="00B01C0C">
      <w:pPr>
        <w:numPr>
          <w:ilvl w:val="0"/>
          <w:numId w:val="99"/>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impedimento de licitar e de contratar com a Administração Pública, pelo prazo de até 05 (cinco) anos, garantido o direito prévio da citação e da ampla defesa, enquanto perdurarem os motivos determinantes da punição ou até que seja promovida a reabilitação perante a própria autoridade que aplicou a penalidade, se:</w:t>
      </w:r>
    </w:p>
    <w:p w:rsidR="00B01C0C" w:rsidRPr="00C22C5F" w:rsidRDefault="00B01C0C" w:rsidP="00B01C0C">
      <w:pPr>
        <w:spacing w:line="1" w:lineRule="exact"/>
        <w:rPr>
          <w:rFonts w:ascii="Century Gothic" w:eastAsia="Century Gothic" w:hAnsi="Century Gothic" w:cs="Century Gothic"/>
          <w:sz w:val="26"/>
          <w:szCs w:val="26"/>
        </w:rPr>
      </w:pPr>
    </w:p>
    <w:p w:rsidR="00B01C0C" w:rsidRPr="00C22C5F" w:rsidRDefault="00B01C0C" w:rsidP="00B01C0C">
      <w:pPr>
        <w:spacing w:line="239" w:lineRule="auto"/>
        <w:ind w:left="108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I – deixar de assinar o Contrato;</w:t>
      </w:r>
    </w:p>
    <w:p w:rsidR="00B01C0C" w:rsidRPr="00C22C5F" w:rsidRDefault="00B01C0C" w:rsidP="00B01C0C">
      <w:pPr>
        <w:numPr>
          <w:ilvl w:val="1"/>
          <w:numId w:val="99"/>
        </w:numPr>
        <w:tabs>
          <w:tab w:val="left" w:pos="1220"/>
        </w:tabs>
        <w:spacing w:line="239" w:lineRule="auto"/>
        <w:ind w:left="1220" w:hanging="15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lastRenderedPageBreak/>
        <w:t>- ensejar o retardamento da execução do objeto do Pregão;</w:t>
      </w:r>
    </w:p>
    <w:p w:rsidR="00B01C0C" w:rsidRPr="00C22C5F" w:rsidRDefault="00B01C0C" w:rsidP="00B01C0C">
      <w:pPr>
        <w:spacing w:line="3" w:lineRule="exact"/>
        <w:rPr>
          <w:sz w:val="26"/>
          <w:szCs w:val="26"/>
        </w:rPr>
      </w:pPr>
    </w:p>
    <w:p w:rsidR="00B01C0C" w:rsidRPr="00C22C5F" w:rsidRDefault="00B01C0C" w:rsidP="00B01C0C">
      <w:pPr>
        <w:spacing w:line="239" w:lineRule="auto"/>
        <w:ind w:left="1080"/>
        <w:rPr>
          <w:sz w:val="26"/>
          <w:szCs w:val="26"/>
        </w:rPr>
      </w:pPr>
      <w:r w:rsidRPr="00C22C5F">
        <w:rPr>
          <w:rFonts w:ascii="Century Gothic" w:eastAsia="Century Gothic" w:hAnsi="Century Gothic" w:cs="Century Gothic"/>
          <w:sz w:val="26"/>
          <w:szCs w:val="26"/>
        </w:rPr>
        <w:t>III - não mantiver a proposta, injustificadamente;</w:t>
      </w:r>
    </w:p>
    <w:p w:rsidR="00B01C0C" w:rsidRPr="00C22C5F" w:rsidRDefault="00B01C0C" w:rsidP="00B01C0C">
      <w:pPr>
        <w:spacing w:line="1" w:lineRule="exact"/>
        <w:rPr>
          <w:sz w:val="26"/>
          <w:szCs w:val="26"/>
        </w:rPr>
      </w:pPr>
    </w:p>
    <w:p w:rsidR="00B01C0C" w:rsidRPr="00C22C5F" w:rsidRDefault="00B01C0C" w:rsidP="00B01C0C">
      <w:pPr>
        <w:spacing w:line="239" w:lineRule="auto"/>
        <w:ind w:left="1080"/>
        <w:rPr>
          <w:sz w:val="26"/>
          <w:szCs w:val="26"/>
        </w:rPr>
      </w:pPr>
      <w:r w:rsidRPr="00C22C5F">
        <w:rPr>
          <w:rFonts w:ascii="Century Gothic" w:eastAsia="Century Gothic" w:hAnsi="Century Gothic" w:cs="Century Gothic"/>
          <w:sz w:val="26"/>
          <w:szCs w:val="26"/>
        </w:rPr>
        <w:t>IV - comportar-se de modo inidôneo;</w:t>
      </w:r>
    </w:p>
    <w:p w:rsidR="00B01C0C" w:rsidRPr="00C22C5F" w:rsidRDefault="00B01C0C" w:rsidP="00B01C0C">
      <w:pPr>
        <w:spacing w:line="1" w:lineRule="exact"/>
        <w:rPr>
          <w:sz w:val="26"/>
          <w:szCs w:val="26"/>
        </w:rPr>
      </w:pPr>
    </w:p>
    <w:p w:rsidR="00B01C0C" w:rsidRPr="00C22C5F" w:rsidRDefault="00B01C0C" w:rsidP="00B01C0C">
      <w:pPr>
        <w:spacing w:line="239" w:lineRule="auto"/>
        <w:ind w:left="1080"/>
        <w:rPr>
          <w:sz w:val="26"/>
          <w:szCs w:val="26"/>
        </w:rPr>
      </w:pPr>
      <w:r w:rsidRPr="00C22C5F">
        <w:rPr>
          <w:rFonts w:ascii="Century Gothic" w:eastAsia="Century Gothic" w:hAnsi="Century Gothic" w:cs="Century Gothic"/>
          <w:sz w:val="26"/>
          <w:szCs w:val="26"/>
        </w:rPr>
        <w:t>V - fizer declaração falsa;</w:t>
      </w:r>
    </w:p>
    <w:p w:rsidR="00B01C0C" w:rsidRPr="00C22C5F" w:rsidRDefault="00B01C0C" w:rsidP="00B01C0C">
      <w:pPr>
        <w:spacing w:line="1" w:lineRule="exact"/>
        <w:rPr>
          <w:sz w:val="26"/>
          <w:szCs w:val="26"/>
        </w:rPr>
      </w:pPr>
    </w:p>
    <w:p w:rsidR="00B01C0C" w:rsidRPr="00C22C5F" w:rsidRDefault="00B01C0C" w:rsidP="00B01C0C">
      <w:pPr>
        <w:spacing w:line="239" w:lineRule="auto"/>
        <w:ind w:left="1080"/>
        <w:rPr>
          <w:sz w:val="26"/>
          <w:szCs w:val="26"/>
        </w:rPr>
      </w:pPr>
      <w:r w:rsidRPr="00C22C5F">
        <w:rPr>
          <w:rFonts w:ascii="Century Gothic" w:eastAsia="Century Gothic" w:hAnsi="Century Gothic" w:cs="Century Gothic"/>
          <w:sz w:val="26"/>
          <w:szCs w:val="26"/>
        </w:rPr>
        <w:t>VI - cometer fraude fiscal; e</w:t>
      </w:r>
    </w:p>
    <w:p w:rsidR="00B01C0C" w:rsidRDefault="00B01C0C" w:rsidP="00C5467D">
      <w:pPr>
        <w:spacing w:line="239" w:lineRule="auto"/>
        <w:rPr>
          <w:sz w:val="26"/>
          <w:szCs w:val="26"/>
        </w:rPr>
      </w:pPr>
    </w:p>
    <w:p w:rsidR="00B01C0C" w:rsidRPr="00C22C5F" w:rsidRDefault="00B01C0C" w:rsidP="00B01C0C">
      <w:pPr>
        <w:ind w:left="1080"/>
        <w:rPr>
          <w:sz w:val="26"/>
          <w:szCs w:val="26"/>
        </w:rPr>
      </w:pPr>
      <w:r w:rsidRPr="00C22C5F">
        <w:rPr>
          <w:rFonts w:ascii="Century Gothic" w:eastAsia="Century Gothic" w:hAnsi="Century Gothic" w:cs="Century Gothic"/>
          <w:sz w:val="26"/>
          <w:szCs w:val="26"/>
        </w:rPr>
        <w:t>VII - falhar ou fraudar na execução do Contrato</w:t>
      </w:r>
      <w:r w:rsidRPr="00C22C5F">
        <w:rPr>
          <w:rFonts w:ascii="Arial" w:eastAsia="Arial" w:hAnsi="Arial" w:cs="Arial"/>
          <w:sz w:val="26"/>
          <w:szCs w:val="26"/>
        </w:rPr>
        <w:t>.</w:t>
      </w:r>
    </w:p>
    <w:p w:rsidR="00B01C0C" w:rsidRPr="00C22C5F" w:rsidRDefault="00B01C0C" w:rsidP="00B01C0C">
      <w:pPr>
        <w:spacing w:line="20" w:lineRule="exact"/>
        <w:rPr>
          <w:sz w:val="26"/>
          <w:szCs w:val="26"/>
        </w:rPr>
      </w:pPr>
    </w:p>
    <w:p w:rsidR="00B01C0C" w:rsidRPr="00C22C5F" w:rsidRDefault="00B01C0C" w:rsidP="00B01C0C">
      <w:pPr>
        <w:numPr>
          <w:ilvl w:val="0"/>
          <w:numId w:val="100"/>
        </w:numPr>
        <w:tabs>
          <w:tab w:val="left" w:pos="720"/>
        </w:tabs>
        <w:spacing w:line="22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Comprovado impedimento ou reconhecida força maior, devidamente justificado e aceito pela Administração Pública, o fornecedor ficará isento das penalidades.</w:t>
      </w:r>
    </w:p>
    <w:p w:rsidR="00B01C0C" w:rsidRPr="00C22C5F" w:rsidRDefault="00B01C0C" w:rsidP="00B01C0C">
      <w:pPr>
        <w:spacing w:line="24" w:lineRule="exact"/>
        <w:rPr>
          <w:rFonts w:ascii="Century Gothic" w:eastAsia="Century Gothic" w:hAnsi="Century Gothic" w:cs="Century Gothic"/>
          <w:sz w:val="26"/>
          <w:szCs w:val="26"/>
        </w:rPr>
      </w:pPr>
    </w:p>
    <w:p w:rsidR="00B01C0C" w:rsidRPr="00C22C5F" w:rsidRDefault="00B01C0C" w:rsidP="00B01C0C">
      <w:pPr>
        <w:numPr>
          <w:ilvl w:val="0"/>
          <w:numId w:val="100"/>
        </w:numPr>
        <w:tabs>
          <w:tab w:val="left" w:pos="720"/>
        </w:tabs>
        <w:spacing w:line="232"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As sanções de advertência e de impedimento de licitar e contratar com a Administração Pública poderá ser aplicado ao fornecedor juntamente com a de multa, descontando-a dos pagamentos a serem efetuados.</w:t>
      </w:r>
    </w:p>
    <w:p w:rsidR="00B01C0C" w:rsidRPr="00C22C5F" w:rsidRDefault="00B01C0C" w:rsidP="00B01C0C">
      <w:pPr>
        <w:spacing w:line="246" w:lineRule="exact"/>
        <w:rPr>
          <w:sz w:val="26"/>
          <w:szCs w:val="26"/>
        </w:rPr>
      </w:pPr>
    </w:p>
    <w:p w:rsidR="00B01C0C" w:rsidRPr="00C22C5F" w:rsidRDefault="00B01C0C" w:rsidP="00B01C0C">
      <w:pPr>
        <w:rPr>
          <w:sz w:val="26"/>
          <w:szCs w:val="26"/>
        </w:rPr>
      </w:pPr>
      <w:r w:rsidRPr="00C22C5F">
        <w:rPr>
          <w:rFonts w:ascii="Century Gothic" w:eastAsia="Century Gothic" w:hAnsi="Century Gothic" w:cs="Century Gothic"/>
          <w:b/>
          <w:bCs/>
          <w:sz w:val="26"/>
          <w:szCs w:val="26"/>
        </w:rPr>
        <w:t>CLÁUSULA DÉCIMA – DA ALTERAÇÃO CONTRATUAL</w:t>
      </w:r>
    </w:p>
    <w:p w:rsidR="00B01C0C" w:rsidRPr="00C22C5F" w:rsidRDefault="00B01C0C" w:rsidP="00B01C0C">
      <w:pPr>
        <w:spacing w:line="21" w:lineRule="exact"/>
        <w:rPr>
          <w:sz w:val="26"/>
          <w:szCs w:val="26"/>
        </w:rPr>
      </w:pPr>
    </w:p>
    <w:p w:rsidR="00B01C0C" w:rsidRPr="00C22C5F" w:rsidRDefault="00B01C0C" w:rsidP="00B01C0C">
      <w:pPr>
        <w:spacing w:line="233" w:lineRule="auto"/>
        <w:ind w:right="20"/>
        <w:jc w:val="both"/>
        <w:rPr>
          <w:sz w:val="26"/>
          <w:szCs w:val="26"/>
        </w:rPr>
      </w:pPr>
      <w:r w:rsidRPr="00C22C5F">
        <w:rPr>
          <w:rFonts w:ascii="Century Gothic" w:eastAsia="Century Gothic" w:hAnsi="Century Gothic" w:cs="Century Gothic"/>
          <w:sz w:val="26"/>
          <w:szCs w:val="26"/>
        </w:rPr>
        <w:t>A CONTRATADA ficará obrigada a aceitar, nas mesmas condições contratuais, os acréscimos ou supressões que se fizerem necessários, por conveniência da Câmara Municipal de Jesuânia, dentro do limite permitido pelo artigo 65, § 1º, da Lei nº 8666/93, sobre o valor inicial contratado.</w:t>
      </w:r>
    </w:p>
    <w:p w:rsidR="00B01C0C" w:rsidRPr="00C22C5F" w:rsidRDefault="00B01C0C" w:rsidP="00B01C0C">
      <w:pPr>
        <w:spacing w:line="246" w:lineRule="exact"/>
        <w:rPr>
          <w:sz w:val="26"/>
          <w:szCs w:val="26"/>
        </w:rPr>
      </w:pPr>
    </w:p>
    <w:p w:rsidR="00B01C0C" w:rsidRPr="00C22C5F" w:rsidRDefault="00B01C0C" w:rsidP="00B01C0C">
      <w:pPr>
        <w:rPr>
          <w:sz w:val="26"/>
          <w:szCs w:val="26"/>
        </w:rPr>
      </w:pPr>
      <w:r w:rsidRPr="00C22C5F">
        <w:rPr>
          <w:rFonts w:ascii="Century Gothic" w:eastAsia="Century Gothic" w:hAnsi="Century Gothic" w:cs="Century Gothic"/>
          <w:b/>
          <w:bCs/>
          <w:sz w:val="26"/>
          <w:szCs w:val="26"/>
        </w:rPr>
        <w:t>CLÁUSULA DÉCIMA PRIMEIRA – RESCISÃO:</w:t>
      </w:r>
    </w:p>
    <w:p w:rsidR="00B01C0C" w:rsidRPr="00C22C5F" w:rsidRDefault="00B01C0C" w:rsidP="00B01C0C">
      <w:pPr>
        <w:spacing w:line="21" w:lineRule="exact"/>
        <w:rPr>
          <w:sz w:val="26"/>
          <w:szCs w:val="26"/>
        </w:rPr>
      </w:pPr>
    </w:p>
    <w:p w:rsidR="00B01C0C" w:rsidRPr="00C22C5F" w:rsidRDefault="00B01C0C" w:rsidP="00B01C0C">
      <w:pPr>
        <w:spacing w:line="229" w:lineRule="auto"/>
        <w:ind w:right="20"/>
        <w:jc w:val="both"/>
        <w:rPr>
          <w:sz w:val="26"/>
          <w:szCs w:val="26"/>
        </w:rPr>
      </w:pPr>
      <w:r w:rsidRPr="00C22C5F">
        <w:rPr>
          <w:rFonts w:ascii="Century Gothic" w:eastAsia="Century Gothic" w:hAnsi="Century Gothic" w:cs="Century Gothic"/>
          <w:sz w:val="26"/>
          <w:szCs w:val="26"/>
        </w:rPr>
        <w:t>O presente Contrato poderá ser rescindido caso ocorram quaisquer dos fatos elencados no artigo 78 e seguintes da Lei nº 8.666/93, ou nas hipóteses previstas no Edital de Pregão.</w:t>
      </w:r>
    </w:p>
    <w:p w:rsidR="00B01C0C" w:rsidRPr="00C22C5F" w:rsidRDefault="00B01C0C" w:rsidP="00B01C0C">
      <w:pPr>
        <w:spacing w:line="261" w:lineRule="exact"/>
        <w:rPr>
          <w:sz w:val="26"/>
          <w:szCs w:val="26"/>
        </w:rPr>
      </w:pPr>
    </w:p>
    <w:p w:rsidR="00B01C0C" w:rsidRPr="00C22C5F" w:rsidRDefault="00B01C0C" w:rsidP="00B01C0C">
      <w:pPr>
        <w:spacing w:line="232" w:lineRule="auto"/>
        <w:ind w:right="20"/>
        <w:jc w:val="both"/>
        <w:rPr>
          <w:sz w:val="26"/>
          <w:szCs w:val="26"/>
        </w:rPr>
      </w:pPr>
      <w:r w:rsidRPr="00C22C5F">
        <w:rPr>
          <w:rFonts w:ascii="Century Gothic" w:eastAsia="Century Gothic" w:hAnsi="Century Gothic" w:cs="Century Gothic"/>
          <w:b/>
          <w:bCs/>
          <w:sz w:val="26"/>
          <w:szCs w:val="26"/>
        </w:rPr>
        <w:t xml:space="preserve">Parágrafo Único </w:t>
      </w:r>
      <w:r w:rsidRPr="00C22C5F">
        <w:rPr>
          <w:rFonts w:ascii="Century Gothic" w:eastAsia="Century Gothic" w:hAnsi="Century Gothic" w:cs="Century Gothic"/>
          <w:sz w:val="26"/>
          <w:szCs w:val="26"/>
        </w:rPr>
        <w:t>– A CONTRATADA reconhece os direitos da CONTRATANTE, em caso de rescisãoadministrativa prevista no artigo 77, da Lei 8.666/93.</w:t>
      </w:r>
    </w:p>
    <w:p w:rsidR="00B01C0C" w:rsidRPr="00C22C5F" w:rsidRDefault="00B01C0C" w:rsidP="00B01C0C">
      <w:pPr>
        <w:spacing w:line="268" w:lineRule="exact"/>
        <w:rPr>
          <w:sz w:val="26"/>
          <w:szCs w:val="26"/>
        </w:rPr>
      </w:pPr>
    </w:p>
    <w:p w:rsidR="00B01C0C" w:rsidRPr="00C22C5F" w:rsidRDefault="00B01C0C" w:rsidP="00B01C0C">
      <w:pPr>
        <w:spacing w:line="233" w:lineRule="auto"/>
        <w:jc w:val="both"/>
        <w:rPr>
          <w:sz w:val="26"/>
          <w:szCs w:val="26"/>
        </w:rPr>
      </w:pPr>
      <w:r w:rsidRPr="00C22C5F">
        <w:rPr>
          <w:rFonts w:ascii="Century Gothic" w:eastAsia="Century Gothic" w:hAnsi="Century Gothic" w:cs="Century Gothic"/>
          <w:sz w:val="26"/>
          <w:szCs w:val="26"/>
        </w:rPr>
        <w:t>Os casos omissos da relação jurídica estabelecida serão resolvidos pela aplicação hermenêutica da Lei Federal nº 10.520/02, Decreto Municipal nº 224/2005, da Lei nº 8.666/93 e princípios regentes da Administração Pública.</w:t>
      </w:r>
    </w:p>
    <w:p w:rsidR="00B01C0C" w:rsidRPr="00C22C5F" w:rsidRDefault="00B01C0C" w:rsidP="00B01C0C">
      <w:pPr>
        <w:spacing w:line="246" w:lineRule="exact"/>
        <w:rPr>
          <w:sz w:val="26"/>
          <w:szCs w:val="26"/>
        </w:rPr>
      </w:pPr>
    </w:p>
    <w:p w:rsidR="00B01C0C" w:rsidRPr="00C22C5F" w:rsidRDefault="00B01C0C" w:rsidP="00B01C0C">
      <w:pPr>
        <w:spacing w:line="239" w:lineRule="auto"/>
        <w:rPr>
          <w:sz w:val="26"/>
          <w:szCs w:val="26"/>
        </w:rPr>
      </w:pPr>
      <w:r w:rsidRPr="00C22C5F">
        <w:rPr>
          <w:rFonts w:ascii="Century Gothic" w:eastAsia="Century Gothic" w:hAnsi="Century Gothic" w:cs="Century Gothic"/>
          <w:b/>
          <w:bCs/>
          <w:sz w:val="26"/>
          <w:szCs w:val="26"/>
        </w:rPr>
        <w:t>CLÁUSULA DÉCIMA SEGUNDA – CASOS OMISSOS:</w:t>
      </w:r>
    </w:p>
    <w:p w:rsidR="00B01C0C" w:rsidRPr="00C22C5F" w:rsidRDefault="00B01C0C" w:rsidP="00B01C0C">
      <w:pPr>
        <w:spacing w:line="22" w:lineRule="exact"/>
        <w:rPr>
          <w:sz w:val="26"/>
          <w:szCs w:val="26"/>
        </w:rPr>
      </w:pPr>
    </w:p>
    <w:p w:rsidR="00B01C0C" w:rsidRPr="00C22C5F" w:rsidRDefault="00B01C0C" w:rsidP="00B01C0C">
      <w:pPr>
        <w:spacing w:line="232" w:lineRule="auto"/>
        <w:jc w:val="both"/>
        <w:rPr>
          <w:sz w:val="26"/>
          <w:szCs w:val="26"/>
        </w:rPr>
      </w:pPr>
      <w:r w:rsidRPr="00C22C5F">
        <w:rPr>
          <w:rFonts w:ascii="Century Gothic" w:eastAsia="Century Gothic" w:hAnsi="Century Gothic" w:cs="Century Gothic"/>
          <w:sz w:val="26"/>
          <w:szCs w:val="26"/>
        </w:rPr>
        <w:t>Os casos omissos da relação jurídica estabelecida serão resolvidos pela aplicação hermenêutica da Lei Federal nº 10.520/02, Decreto Municipal nº 224/2005, da Lei nº 8.666/93 e princípios regentes da Administração Pública.</w:t>
      </w:r>
    </w:p>
    <w:p w:rsidR="00B01C0C" w:rsidRPr="00C22C5F" w:rsidRDefault="00B01C0C" w:rsidP="00B01C0C">
      <w:pPr>
        <w:spacing w:line="249" w:lineRule="exact"/>
        <w:rPr>
          <w:sz w:val="26"/>
          <w:szCs w:val="26"/>
        </w:rPr>
      </w:pPr>
    </w:p>
    <w:p w:rsidR="00B01C0C" w:rsidRPr="00C22C5F" w:rsidRDefault="00B01C0C" w:rsidP="00B01C0C">
      <w:pPr>
        <w:spacing w:line="239" w:lineRule="auto"/>
        <w:rPr>
          <w:sz w:val="26"/>
          <w:szCs w:val="26"/>
        </w:rPr>
      </w:pPr>
      <w:r w:rsidRPr="00C22C5F">
        <w:rPr>
          <w:rFonts w:ascii="Century Gothic" w:eastAsia="Century Gothic" w:hAnsi="Century Gothic" w:cs="Century Gothic"/>
          <w:b/>
          <w:bCs/>
          <w:sz w:val="26"/>
          <w:szCs w:val="26"/>
        </w:rPr>
        <w:t>CLÁUSULA DÉCIMA TERCEIRA - FORO:</w:t>
      </w:r>
    </w:p>
    <w:p w:rsidR="00B01C0C" w:rsidRPr="00C22C5F" w:rsidRDefault="00B01C0C" w:rsidP="00B01C0C">
      <w:pPr>
        <w:spacing w:line="22" w:lineRule="exact"/>
        <w:rPr>
          <w:sz w:val="26"/>
          <w:szCs w:val="26"/>
        </w:rPr>
      </w:pPr>
    </w:p>
    <w:p w:rsidR="00B01C0C" w:rsidRPr="00C22C5F" w:rsidRDefault="00B01C0C" w:rsidP="00B01C0C">
      <w:pPr>
        <w:spacing w:line="229" w:lineRule="auto"/>
        <w:jc w:val="both"/>
        <w:rPr>
          <w:sz w:val="26"/>
          <w:szCs w:val="26"/>
        </w:rPr>
      </w:pPr>
      <w:r w:rsidRPr="00C22C5F">
        <w:rPr>
          <w:rFonts w:ascii="Century Gothic" w:eastAsia="Century Gothic" w:hAnsi="Century Gothic" w:cs="Century Gothic"/>
          <w:sz w:val="26"/>
          <w:szCs w:val="26"/>
        </w:rPr>
        <w:t>Fica eleito o foro da Comarca de Jesuânia, para dirimir dúvidas ou questões oriundas do presente Contrato.</w:t>
      </w:r>
    </w:p>
    <w:p w:rsidR="00B01C0C" w:rsidRPr="00C22C5F" w:rsidRDefault="00B01C0C" w:rsidP="00B01C0C">
      <w:pPr>
        <w:spacing w:line="269" w:lineRule="exact"/>
        <w:rPr>
          <w:sz w:val="26"/>
          <w:szCs w:val="26"/>
        </w:rPr>
      </w:pPr>
    </w:p>
    <w:p w:rsidR="00B01C0C" w:rsidRPr="00C22C5F" w:rsidRDefault="00B01C0C" w:rsidP="00B01C0C">
      <w:pPr>
        <w:spacing w:line="232" w:lineRule="auto"/>
        <w:ind w:right="20"/>
        <w:jc w:val="both"/>
        <w:rPr>
          <w:sz w:val="26"/>
          <w:szCs w:val="26"/>
        </w:rPr>
      </w:pPr>
      <w:r w:rsidRPr="00C22C5F">
        <w:rPr>
          <w:rFonts w:ascii="Century Gothic" w:eastAsia="Century Gothic" w:hAnsi="Century Gothic" w:cs="Century Gothic"/>
          <w:sz w:val="26"/>
          <w:szCs w:val="26"/>
        </w:rPr>
        <w:t>E por estarem justas e contratadas, as partes assinam o presente instrumento contratual, por si e seus sucessores, em 02 (duas) vias iguais e rubricadas para os fins de direito, na presença das testemunhas abaixo.</w:t>
      </w:r>
    </w:p>
    <w:p w:rsidR="00B01C0C" w:rsidRPr="00C22C5F" w:rsidRDefault="00B01C0C" w:rsidP="00B01C0C">
      <w:pPr>
        <w:spacing w:line="246" w:lineRule="exact"/>
        <w:rPr>
          <w:sz w:val="26"/>
          <w:szCs w:val="26"/>
        </w:rPr>
      </w:pPr>
    </w:p>
    <w:p w:rsidR="00B01C0C" w:rsidRPr="00C22C5F" w:rsidRDefault="00B01C0C" w:rsidP="00B01C0C">
      <w:pPr>
        <w:spacing w:line="239" w:lineRule="auto"/>
        <w:rPr>
          <w:sz w:val="26"/>
          <w:szCs w:val="26"/>
        </w:rPr>
      </w:pPr>
      <w:r w:rsidRPr="00C22C5F">
        <w:rPr>
          <w:rFonts w:ascii="Century Gothic" w:eastAsia="Century Gothic" w:hAnsi="Century Gothic" w:cs="Century Gothic"/>
          <w:sz w:val="26"/>
          <w:szCs w:val="26"/>
        </w:rPr>
        <w:t xml:space="preserve">Jesuânia – </w:t>
      </w:r>
      <w:r>
        <w:rPr>
          <w:rFonts w:ascii="Century Gothic" w:eastAsia="Century Gothic" w:hAnsi="Century Gothic" w:cs="Century Gothic"/>
          <w:sz w:val="26"/>
          <w:szCs w:val="26"/>
        </w:rPr>
        <w:t>MG</w:t>
      </w:r>
      <w:r w:rsidRPr="00C22C5F">
        <w:rPr>
          <w:rFonts w:ascii="Century Gothic" w:eastAsia="Century Gothic" w:hAnsi="Century Gothic" w:cs="Century Gothic"/>
          <w:sz w:val="26"/>
          <w:szCs w:val="26"/>
        </w:rPr>
        <w:t>., em ___ de ______ de 201</w:t>
      </w:r>
      <w:r>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w:t>
      </w:r>
    </w:p>
    <w:p w:rsidR="00C5467D" w:rsidRPr="00C22C5F" w:rsidRDefault="00C5467D" w:rsidP="00C5467D">
      <w:pPr>
        <w:spacing w:line="239" w:lineRule="auto"/>
        <w:rPr>
          <w:sz w:val="26"/>
          <w:szCs w:val="26"/>
        </w:rPr>
      </w:pPr>
    </w:p>
    <w:p w:rsidR="00C5467D" w:rsidRPr="00C22C5F" w:rsidRDefault="00C5467D" w:rsidP="00BF41A9">
      <w:pPr>
        <w:spacing w:line="239" w:lineRule="auto"/>
        <w:rPr>
          <w:sz w:val="26"/>
          <w:szCs w:val="26"/>
        </w:rPr>
      </w:pPr>
    </w:p>
    <w:sectPr w:rsidR="00C5467D" w:rsidRPr="00C22C5F" w:rsidSect="00C35C16">
      <w:headerReference w:type="default" r:id="rId8"/>
      <w:footerReference w:type="default" r:id="rId9"/>
      <w:pgSz w:w="15840" w:h="12240" w:orient="landscape"/>
      <w:pgMar w:top="1701" w:right="1417" w:bottom="14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7D4" w:rsidRDefault="006307D4">
      <w:r>
        <w:separator/>
      </w:r>
    </w:p>
  </w:endnote>
  <w:endnote w:type="continuationSeparator" w:id="1">
    <w:p w:rsidR="006307D4" w:rsidRDefault="00630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588980"/>
      <w:docPartObj>
        <w:docPartGallery w:val="Page Numbers (Bottom of Page)"/>
        <w:docPartUnique/>
      </w:docPartObj>
    </w:sdtPr>
    <w:sdtContent>
      <w:p w:rsidR="0014420B" w:rsidRDefault="0014420B">
        <w:pPr>
          <w:pStyle w:val="Rodap"/>
        </w:pPr>
        <w:fldSimple w:instr="PAGE   \* MERGEFORMAT">
          <w:r w:rsidR="00212283">
            <w:rPr>
              <w:noProof/>
            </w:rPr>
            <w:t>1</w:t>
          </w:r>
        </w:fldSimple>
      </w:p>
    </w:sdtContent>
  </w:sdt>
  <w:p w:rsidR="0014420B" w:rsidRDefault="0014420B">
    <w:pPr>
      <w:pStyle w:val="Rodap"/>
    </w:pPr>
  </w:p>
  <w:p w:rsidR="0014420B" w:rsidRDefault="0014420B"/>
  <w:p w:rsidR="0014420B" w:rsidRDefault="0014420B"/>
  <w:p w:rsidR="0014420B" w:rsidRDefault="0014420B"/>
  <w:p w:rsidR="0014420B" w:rsidRDefault="00144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7D4" w:rsidRDefault="006307D4">
      <w:r>
        <w:separator/>
      </w:r>
    </w:p>
  </w:footnote>
  <w:footnote w:type="continuationSeparator" w:id="1">
    <w:p w:rsidR="006307D4" w:rsidRDefault="00630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20B" w:rsidRDefault="0014420B" w:rsidP="00365702">
    <w:pPr>
      <w:pStyle w:val="Cabealho"/>
    </w:pPr>
    <w:r>
      <w:rPr>
        <w:noProof/>
      </w:rPr>
      <w:pict>
        <v:shapetype id="_x0000_t202" coordsize="21600,21600" o:spt="202" path="m,l,21600r21600,l21600,xe">
          <v:stroke joinstyle="miter"/>
          <v:path gradientshapeok="t" o:connecttype="rect"/>
        </v:shapetype>
        <v:shape id="Caixa de Texto 79" o:spid="_x0000_s2050" type="#_x0000_t202" style="position:absolute;margin-left:1in;margin-top:12.6pt;width:580.9pt;height:58.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" filled="f" stroked="f">
          <v:textbox style="mso-next-textbox:#Caixa de Texto 79">
            <w:txbxContent>
              <w:p w:rsidR="0014420B" w:rsidRPr="00365702" w:rsidRDefault="0014420B" w:rsidP="00365702">
                <w:pPr>
                  <w:pStyle w:val="Ttulo2"/>
                  <w:rPr>
                    <w:rFonts w:ascii="Franklin Gothic Medium" w:hAnsi="Franklin Gothic Medium"/>
                    <w:b w:val="0"/>
                    <w:bCs w:val="0"/>
                    <w:sz w:val="56"/>
                    <w:szCs w:val="56"/>
                  </w:rPr>
                </w:pPr>
                <w:r w:rsidRPr="00365702">
                  <w:rPr>
                    <w:rFonts w:ascii="Franklin Gothic Medium" w:hAnsi="Franklin Gothic Medium"/>
                    <w:sz w:val="56"/>
                    <w:szCs w:val="56"/>
                  </w:rPr>
                  <w:t>Câmara Municipal de Jesuânia</w:t>
                </w:r>
              </w:p>
              <w:p w:rsidR="0014420B" w:rsidRDefault="0014420B" w:rsidP="00365702">
                <w:pPr>
                  <w:pStyle w:val="Ttulo1"/>
                  <w:spacing w:before="40"/>
                  <w:jc w:val="center"/>
                </w:pPr>
                <w:r>
                  <w:t>Estado de Minas Gerais</w:t>
                </w:r>
              </w:p>
              <w:p w:rsidR="0014420B" w:rsidRDefault="0014420B" w:rsidP="00365702">
                <w:pPr>
                  <w:jc w:val="center"/>
                </w:pPr>
                <w:r>
                  <w:rPr>
                    <w:noProof/>
                  </w:rPr>
                  <w:drawing>
                    <wp:inline distT="0" distB="0" distL="0" distR="0">
                      <wp:extent cx="6943725" cy="2072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80697" cy="217334"/>
                              </a:xfrm>
                              <a:prstGeom prst="rect">
                                <a:avLst/>
                              </a:prstGeom>
                              <a:noFill/>
                              <a:ln>
                                <a:noFill/>
                              </a:ln>
                            </pic:spPr>
                          </pic:pic>
                        </a:graphicData>
                      </a:graphic>
                    </wp:inline>
                  </w:drawing>
                </w:r>
              </w:p>
            </w:txbxContent>
          </v:textbox>
        </v:shape>
      </w:pict>
    </w:r>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70.35pt" o:ole="" filled="t">
          <v:fill color2="black" type="frame"/>
          <v:imagedata r:id="rId2" o:title=""/>
        </v:shape>
        <o:OLEObject Type="Embed" ProgID="OutPlace" ShapeID="_x0000_i1025" DrawAspect="Content" ObjectID="_1621420457" r:id="rId3"/>
      </w:object>
    </w:r>
  </w:p>
  <w:p w:rsidR="0014420B" w:rsidRDefault="0014420B"/>
  <w:p w:rsidR="0014420B" w:rsidRDefault="001442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5E1B"/>
    <w:multiLevelType w:val="hybridMultilevel"/>
    <w:tmpl w:val="AAECA3DE"/>
    <w:lvl w:ilvl="0" w:tplc="2682AEE4">
      <w:start w:val="2"/>
      <w:numFmt w:val="decimal"/>
      <w:lvlText w:val="22.%1"/>
      <w:lvlJc w:val="left"/>
    </w:lvl>
    <w:lvl w:ilvl="1" w:tplc="0D4A3CE6">
      <w:numFmt w:val="decimal"/>
      <w:lvlText w:val=""/>
      <w:lvlJc w:val="left"/>
    </w:lvl>
    <w:lvl w:ilvl="2" w:tplc="908CF054">
      <w:numFmt w:val="decimal"/>
      <w:lvlText w:val=""/>
      <w:lvlJc w:val="left"/>
    </w:lvl>
    <w:lvl w:ilvl="3" w:tplc="6B2E54E8">
      <w:numFmt w:val="decimal"/>
      <w:lvlText w:val=""/>
      <w:lvlJc w:val="left"/>
    </w:lvl>
    <w:lvl w:ilvl="4" w:tplc="A6E662EA">
      <w:numFmt w:val="decimal"/>
      <w:lvlText w:val=""/>
      <w:lvlJc w:val="left"/>
    </w:lvl>
    <w:lvl w:ilvl="5" w:tplc="133AF4EE">
      <w:numFmt w:val="decimal"/>
      <w:lvlText w:val=""/>
      <w:lvlJc w:val="left"/>
    </w:lvl>
    <w:lvl w:ilvl="6" w:tplc="FFC2592E">
      <w:numFmt w:val="decimal"/>
      <w:lvlText w:val=""/>
      <w:lvlJc w:val="left"/>
    </w:lvl>
    <w:lvl w:ilvl="7" w:tplc="AD589E3E">
      <w:numFmt w:val="decimal"/>
      <w:lvlText w:val=""/>
      <w:lvlJc w:val="left"/>
    </w:lvl>
    <w:lvl w:ilvl="8" w:tplc="35DA65DA">
      <w:numFmt w:val="decimal"/>
      <w:lvlText w:val=""/>
      <w:lvlJc w:val="left"/>
    </w:lvl>
  </w:abstractNum>
  <w:abstractNum w:abstractNumId="1">
    <w:nsid w:val="0488AC1A"/>
    <w:multiLevelType w:val="hybridMultilevel"/>
    <w:tmpl w:val="42901046"/>
    <w:lvl w:ilvl="0" w:tplc="AEF69D92">
      <w:start w:val="3"/>
      <w:numFmt w:val="lowerLetter"/>
      <w:lvlText w:val="%1)"/>
      <w:lvlJc w:val="left"/>
    </w:lvl>
    <w:lvl w:ilvl="1" w:tplc="662C4192">
      <w:numFmt w:val="decimal"/>
      <w:lvlText w:val=""/>
      <w:lvlJc w:val="left"/>
    </w:lvl>
    <w:lvl w:ilvl="2" w:tplc="C7EC2118">
      <w:numFmt w:val="decimal"/>
      <w:lvlText w:val=""/>
      <w:lvlJc w:val="left"/>
    </w:lvl>
    <w:lvl w:ilvl="3" w:tplc="EAAA41E8">
      <w:numFmt w:val="decimal"/>
      <w:lvlText w:val=""/>
      <w:lvlJc w:val="left"/>
    </w:lvl>
    <w:lvl w:ilvl="4" w:tplc="B5865172">
      <w:numFmt w:val="decimal"/>
      <w:lvlText w:val=""/>
      <w:lvlJc w:val="left"/>
    </w:lvl>
    <w:lvl w:ilvl="5" w:tplc="112E7178">
      <w:numFmt w:val="decimal"/>
      <w:lvlText w:val=""/>
      <w:lvlJc w:val="left"/>
    </w:lvl>
    <w:lvl w:ilvl="6" w:tplc="937451A4">
      <w:numFmt w:val="decimal"/>
      <w:lvlText w:val=""/>
      <w:lvlJc w:val="left"/>
    </w:lvl>
    <w:lvl w:ilvl="7" w:tplc="7E7CE1B0">
      <w:numFmt w:val="decimal"/>
      <w:lvlText w:val=""/>
      <w:lvlJc w:val="left"/>
    </w:lvl>
    <w:lvl w:ilvl="8" w:tplc="C096F5E6">
      <w:numFmt w:val="decimal"/>
      <w:lvlText w:val=""/>
      <w:lvlJc w:val="left"/>
    </w:lvl>
  </w:abstractNum>
  <w:abstractNum w:abstractNumId="2">
    <w:nsid w:val="06A5EE64"/>
    <w:multiLevelType w:val="hybridMultilevel"/>
    <w:tmpl w:val="95740876"/>
    <w:lvl w:ilvl="0" w:tplc="D88C2660">
      <w:start w:val="1"/>
      <w:numFmt w:val="decimal"/>
      <w:lvlText w:val="15.9.%1"/>
      <w:lvlJc w:val="left"/>
    </w:lvl>
    <w:lvl w:ilvl="1" w:tplc="A9721756">
      <w:numFmt w:val="decimal"/>
      <w:lvlText w:val=""/>
      <w:lvlJc w:val="left"/>
    </w:lvl>
    <w:lvl w:ilvl="2" w:tplc="C37CF912">
      <w:numFmt w:val="decimal"/>
      <w:lvlText w:val=""/>
      <w:lvlJc w:val="left"/>
    </w:lvl>
    <w:lvl w:ilvl="3" w:tplc="D674BD82">
      <w:numFmt w:val="decimal"/>
      <w:lvlText w:val=""/>
      <w:lvlJc w:val="left"/>
    </w:lvl>
    <w:lvl w:ilvl="4" w:tplc="CD48DE9A">
      <w:numFmt w:val="decimal"/>
      <w:lvlText w:val=""/>
      <w:lvlJc w:val="left"/>
    </w:lvl>
    <w:lvl w:ilvl="5" w:tplc="3FAC1FAC">
      <w:numFmt w:val="decimal"/>
      <w:lvlText w:val=""/>
      <w:lvlJc w:val="left"/>
    </w:lvl>
    <w:lvl w:ilvl="6" w:tplc="6BDE8230">
      <w:numFmt w:val="decimal"/>
      <w:lvlText w:val=""/>
      <w:lvlJc w:val="left"/>
    </w:lvl>
    <w:lvl w:ilvl="7" w:tplc="D2606A2E">
      <w:numFmt w:val="decimal"/>
      <w:lvlText w:val=""/>
      <w:lvlJc w:val="left"/>
    </w:lvl>
    <w:lvl w:ilvl="8" w:tplc="E97E34C6">
      <w:numFmt w:val="decimal"/>
      <w:lvlText w:val=""/>
      <w:lvlJc w:val="left"/>
    </w:lvl>
  </w:abstractNum>
  <w:abstractNum w:abstractNumId="3">
    <w:nsid w:val="06B94764"/>
    <w:multiLevelType w:val="hybridMultilevel"/>
    <w:tmpl w:val="6F34B7E6"/>
    <w:lvl w:ilvl="0" w:tplc="858A8B2C">
      <w:start w:val="1"/>
      <w:numFmt w:val="decimal"/>
      <w:lvlText w:val="11.%1"/>
      <w:lvlJc w:val="left"/>
    </w:lvl>
    <w:lvl w:ilvl="1" w:tplc="9F448524">
      <w:numFmt w:val="decimal"/>
      <w:lvlText w:val=""/>
      <w:lvlJc w:val="left"/>
    </w:lvl>
    <w:lvl w:ilvl="2" w:tplc="50F07F42">
      <w:numFmt w:val="decimal"/>
      <w:lvlText w:val=""/>
      <w:lvlJc w:val="left"/>
    </w:lvl>
    <w:lvl w:ilvl="3" w:tplc="9A74DD4E">
      <w:numFmt w:val="decimal"/>
      <w:lvlText w:val=""/>
      <w:lvlJc w:val="left"/>
    </w:lvl>
    <w:lvl w:ilvl="4" w:tplc="ADE01C16">
      <w:numFmt w:val="decimal"/>
      <w:lvlText w:val=""/>
      <w:lvlJc w:val="left"/>
    </w:lvl>
    <w:lvl w:ilvl="5" w:tplc="0082C92E">
      <w:numFmt w:val="decimal"/>
      <w:lvlText w:val=""/>
      <w:lvlJc w:val="left"/>
    </w:lvl>
    <w:lvl w:ilvl="6" w:tplc="8D4287CA">
      <w:numFmt w:val="decimal"/>
      <w:lvlText w:val=""/>
      <w:lvlJc w:val="left"/>
    </w:lvl>
    <w:lvl w:ilvl="7" w:tplc="B792DC6A">
      <w:numFmt w:val="decimal"/>
      <w:lvlText w:val=""/>
      <w:lvlJc w:val="left"/>
    </w:lvl>
    <w:lvl w:ilvl="8" w:tplc="48C4E6E4">
      <w:numFmt w:val="decimal"/>
      <w:lvlText w:val=""/>
      <w:lvlJc w:val="left"/>
    </w:lvl>
  </w:abstractNum>
  <w:abstractNum w:abstractNumId="4">
    <w:nsid w:val="06EB5BD4"/>
    <w:multiLevelType w:val="hybridMultilevel"/>
    <w:tmpl w:val="8A1CD546"/>
    <w:lvl w:ilvl="0" w:tplc="61DA5D14">
      <w:start w:val="1"/>
      <w:numFmt w:val="decimal"/>
      <w:lvlText w:val="21.%1"/>
      <w:lvlJc w:val="left"/>
    </w:lvl>
    <w:lvl w:ilvl="1" w:tplc="5694DDB6">
      <w:numFmt w:val="decimal"/>
      <w:lvlText w:val=""/>
      <w:lvlJc w:val="left"/>
    </w:lvl>
    <w:lvl w:ilvl="2" w:tplc="0C72EB82">
      <w:numFmt w:val="decimal"/>
      <w:lvlText w:val=""/>
      <w:lvlJc w:val="left"/>
    </w:lvl>
    <w:lvl w:ilvl="3" w:tplc="9B2668FA">
      <w:numFmt w:val="decimal"/>
      <w:lvlText w:val=""/>
      <w:lvlJc w:val="left"/>
    </w:lvl>
    <w:lvl w:ilvl="4" w:tplc="E06ADBA0">
      <w:numFmt w:val="decimal"/>
      <w:lvlText w:val=""/>
      <w:lvlJc w:val="left"/>
    </w:lvl>
    <w:lvl w:ilvl="5" w:tplc="0F14BF8C">
      <w:numFmt w:val="decimal"/>
      <w:lvlText w:val=""/>
      <w:lvlJc w:val="left"/>
    </w:lvl>
    <w:lvl w:ilvl="6" w:tplc="DC568842">
      <w:numFmt w:val="decimal"/>
      <w:lvlText w:val=""/>
      <w:lvlJc w:val="left"/>
    </w:lvl>
    <w:lvl w:ilvl="7" w:tplc="EF2E4670">
      <w:numFmt w:val="decimal"/>
      <w:lvlText w:val=""/>
      <w:lvlJc w:val="left"/>
    </w:lvl>
    <w:lvl w:ilvl="8" w:tplc="C0C03B1A">
      <w:numFmt w:val="decimal"/>
      <w:lvlText w:val=""/>
      <w:lvlJc w:val="left"/>
    </w:lvl>
  </w:abstractNum>
  <w:abstractNum w:abstractNumId="5">
    <w:nsid w:val="08F2B15E"/>
    <w:multiLevelType w:val="hybridMultilevel"/>
    <w:tmpl w:val="04907F60"/>
    <w:lvl w:ilvl="0" w:tplc="E4566E22">
      <w:start w:val="2"/>
      <w:numFmt w:val="decimal"/>
      <w:lvlText w:val="15.%1"/>
      <w:lvlJc w:val="left"/>
    </w:lvl>
    <w:lvl w:ilvl="1" w:tplc="960E0650">
      <w:numFmt w:val="decimal"/>
      <w:lvlText w:val=""/>
      <w:lvlJc w:val="left"/>
    </w:lvl>
    <w:lvl w:ilvl="2" w:tplc="9F0C080C">
      <w:numFmt w:val="decimal"/>
      <w:lvlText w:val=""/>
      <w:lvlJc w:val="left"/>
    </w:lvl>
    <w:lvl w:ilvl="3" w:tplc="24762824">
      <w:numFmt w:val="decimal"/>
      <w:lvlText w:val=""/>
      <w:lvlJc w:val="left"/>
    </w:lvl>
    <w:lvl w:ilvl="4" w:tplc="40E644B2">
      <w:numFmt w:val="decimal"/>
      <w:lvlText w:val=""/>
      <w:lvlJc w:val="left"/>
    </w:lvl>
    <w:lvl w:ilvl="5" w:tplc="B120AB3E">
      <w:numFmt w:val="decimal"/>
      <w:lvlText w:val=""/>
      <w:lvlJc w:val="left"/>
    </w:lvl>
    <w:lvl w:ilvl="6" w:tplc="F7B8021C">
      <w:numFmt w:val="decimal"/>
      <w:lvlText w:val=""/>
      <w:lvlJc w:val="left"/>
    </w:lvl>
    <w:lvl w:ilvl="7" w:tplc="3B5237DE">
      <w:numFmt w:val="decimal"/>
      <w:lvlText w:val=""/>
      <w:lvlJc w:val="left"/>
    </w:lvl>
    <w:lvl w:ilvl="8" w:tplc="BD1A438A">
      <w:numFmt w:val="decimal"/>
      <w:lvlText w:val=""/>
      <w:lvlJc w:val="left"/>
    </w:lvl>
  </w:abstractNum>
  <w:abstractNum w:abstractNumId="6">
    <w:nsid w:val="094211F2"/>
    <w:multiLevelType w:val="hybridMultilevel"/>
    <w:tmpl w:val="ED022788"/>
    <w:lvl w:ilvl="0" w:tplc="194851AC">
      <w:start w:val="1"/>
      <w:numFmt w:val="decimal"/>
      <w:lvlText w:val="22.1.%1"/>
      <w:lvlJc w:val="left"/>
    </w:lvl>
    <w:lvl w:ilvl="1" w:tplc="BFCA5F1E">
      <w:numFmt w:val="decimal"/>
      <w:lvlText w:val=""/>
      <w:lvlJc w:val="left"/>
    </w:lvl>
    <w:lvl w:ilvl="2" w:tplc="9E8E16EE">
      <w:numFmt w:val="decimal"/>
      <w:lvlText w:val=""/>
      <w:lvlJc w:val="left"/>
    </w:lvl>
    <w:lvl w:ilvl="3" w:tplc="F712341C">
      <w:numFmt w:val="decimal"/>
      <w:lvlText w:val=""/>
      <w:lvlJc w:val="left"/>
    </w:lvl>
    <w:lvl w:ilvl="4" w:tplc="7F5674A2">
      <w:numFmt w:val="decimal"/>
      <w:lvlText w:val=""/>
      <w:lvlJc w:val="left"/>
    </w:lvl>
    <w:lvl w:ilvl="5" w:tplc="D9CE697C">
      <w:numFmt w:val="decimal"/>
      <w:lvlText w:val=""/>
      <w:lvlJc w:val="left"/>
    </w:lvl>
    <w:lvl w:ilvl="6" w:tplc="372A92AA">
      <w:numFmt w:val="decimal"/>
      <w:lvlText w:val=""/>
      <w:lvlJc w:val="left"/>
    </w:lvl>
    <w:lvl w:ilvl="7" w:tplc="F846213C">
      <w:numFmt w:val="decimal"/>
      <w:lvlText w:val=""/>
      <w:lvlJc w:val="left"/>
    </w:lvl>
    <w:lvl w:ilvl="8" w:tplc="540E2214">
      <w:numFmt w:val="decimal"/>
      <w:lvlText w:val=""/>
      <w:lvlJc w:val="left"/>
    </w:lvl>
  </w:abstractNum>
  <w:abstractNum w:abstractNumId="7">
    <w:nsid w:val="098A3148"/>
    <w:multiLevelType w:val="hybridMultilevel"/>
    <w:tmpl w:val="29CA829C"/>
    <w:lvl w:ilvl="0" w:tplc="08969F18">
      <w:start w:val="7"/>
      <w:numFmt w:val="decimal"/>
      <w:lvlText w:val="10.%1"/>
      <w:lvlJc w:val="left"/>
    </w:lvl>
    <w:lvl w:ilvl="1" w:tplc="DB283B4E">
      <w:numFmt w:val="decimal"/>
      <w:lvlText w:val=""/>
      <w:lvlJc w:val="left"/>
    </w:lvl>
    <w:lvl w:ilvl="2" w:tplc="8F2E524A">
      <w:numFmt w:val="decimal"/>
      <w:lvlText w:val=""/>
      <w:lvlJc w:val="left"/>
    </w:lvl>
    <w:lvl w:ilvl="3" w:tplc="4FD40348">
      <w:numFmt w:val="decimal"/>
      <w:lvlText w:val=""/>
      <w:lvlJc w:val="left"/>
    </w:lvl>
    <w:lvl w:ilvl="4" w:tplc="45AE7696">
      <w:numFmt w:val="decimal"/>
      <w:lvlText w:val=""/>
      <w:lvlJc w:val="left"/>
    </w:lvl>
    <w:lvl w:ilvl="5" w:tplc="E3F23CA2">
      <w:numFmt w:val="decimal"/>
      <w:lvlText w:val=""/>
      <w:lvlJc w:val="left"/>
    </w:lvl>
    <w:lvl w:ilvl="6" w:tplc="6D70D1F8">
      <w:numFmt w:val="decimal"/>
      <w:lvlText w:val=""/>
      <w:lvlJc w:val="left"/>
    </w:lvl>
    <w:lvl w:ilvl="7" w:tplc="92B0FB20">
      <w:numFmt w:val="decimal"/>
      <w:lvlText w:val=""/>
      <w:lvlJc w:val="left"/>
    </w:lvl>
    <w:lvl w:ilvl="8" w:tplc="AA5AB7B8">
      <w:numFmt w:val="decimal"/>
      <w:lvlText w:val=""/>
      <w:lvlJc w:val="left"/>
    </w:lvl>
  </w:abstractNum>
  <w:abstractNum w:abstractNumId="8">
    <w:nsid w:val="0A0382C5"/>
    <w:multiLevelType w:val="hybridMultilevel"/>
    <w:tmpl w:val="40CA0996"/>
    <w:lvl w:ilvl="0" w:tplc="0F7C51BA">
      <w:start w:val="1"/>
      <w:numFmt w:val="decimal"/>
      <w:lvlText w:val="15.1.5.%1"/>
      <w:lvlJc w:val="left"/>
    </w:lvl>
    <w:lvl w:ilvl="1" w:tplc="C3CAC9AC">
      <w:numFmt w:val="decimal"/>
      <w:lvlText w:val=""/>
      <w:lvlJc w:val="left"/>
    </w:lvl>
    <w:lvl w:ilvl="2" w:tplc="58B6907A">
      <w:numFmt w:val="decimal"/>
      <w:lvlText w:val=""/>
      <w:lvlJc w:val="left"/>
    </w:lvl>
    <w:lvl w:ilvl="3" w:tplc="0BFAD658">
      <w:numFmt w:val="decimal"/>
      <w:lvlText w:val=""/>
      <w:lvlJc w:val="left"/>
    </w:lvl>
    <w:lvl w:ilvl="4" w:tplc="90BAB374">
      <w:numFmt w:val="decimal"/>
      <w:lvlText w:val=""/>
      <w:lvlJc w:val="left"/>
    </w:lvl>
    <w:lvl w:ilvl="5" w:tplc="067C3510">
      <w:numFmt w:val="decimal"/>
      <w:lvlText w:val=""/>
      <w:lvlJc w:val="left"/>
    </w:lvl>
    <w:lvl w:ilvl="6" w:tplc="F8AC8DD0">
      <w:numFmt w:val="decimal"/>
      <w:lvlText w:val=""/>
      <w:lvlJc w:val="left"/>
    </w:lvl>
    <w:lvl w:ilvl="7" w:tplc="053E7D78">
      <w:numFmt w:val="decimal"/>
      <w:lvlText w:val=""/>
      <w:lvlJc w:val="left"/>
    </w:lvl>
    <w:lvl w:ilvl="8" w:tplc="EEF4B428">
      <w:numFmt w:val="decimal"/>
      <w:lvlText w:val=""/>
      <w:lvlJc w:val="left"/>
    </w:lvl>
  </w:abstractNum>
  <w:abstractNum w:abstractNumId="9">
    <w:nsid w:val="0BF72B14"/>
    <w:multiLevelType w:val="hybridMultilevel"/>
    <w:tmpl w:val="5CA6CF00"/>
    <w:lvl w:ilvl="0" w:tplc="D87A48D6">
      <w:start w:val="1"/>
      <w:numFmt w:val="decimal"/>
      <w:lvlText w:val="14.2.2.%1"/>
      <w:lvlJc w:val="left"/>
    </w:lvl>
    <w:lvl w:ilvl="1" w:tplc="A70C0B2A">
      <w:numFmt w:val="decimal"/>
      <w:lvlText w:val=""/>
      <w:lvlJc w:val="left"/>
    </w:lvl>
    <w:lvl w:ilvl="2" w:tplc="89B8D602">
      <w:numFmt w:val="decimal"/>
      <w:lvlText w:val=""/>
      <w:lvlJc w:val="left"/>
    </w:lvl>
    <w:lvl w:ilvl="3" w:tplc="B3D800D0">
      <w:numFmt w:val="decimal"/>
      <w:lvlText w:val=""/>
      <w:lvlJc w:val="left"/>
    </w:lvl>
    <w:lvl w:ilvl="4" w:tplc="7382A19C">
      <w:numFmt w:val="decimal"/>
      <w:lvlText w:val=""/>
      <w:lvlJc w:val="left"/>
    </w:lvl>
    <w:lvl w:ilvl="5" w:tplc="448E6480">
      <w:numFmt w:val="decimal"/>
      <w:lvlText w:val=""/>
      <w:lvlJc w:val="left"/>
    </w:lvl>
    <w:lvl w:ilvl="6" w:tplc="16F640C6">
      <w:numFmt w:val="decimal"/>
      <w:lvlText w:val=""/>
      <w:lvlJc w:val="left"/>
    </w:lvl>
    <w:lvl w:ilvl="7" w:tplc="503C6442">
      <w:numFmt w:val="decimal"/>
      <w:lvlText w:val=""/>
      <w:lvlJc w:val="left"/>
    </w:lvl>
    <w:lvl w:ilvl="8" w:tplc="A596DE50">
      <w:numFmt w:val="decimal"/>
      <w:lvlText w:val=""/>
      <w:lvlJc w:val="left"/>
    </w:lvl>
  </w:abstractNum>
  <w:abstractNum w:abstractNumId="10">
    <w:nsid w:val="0CC1016F"/>
    <w:multiLevelType w:val="hybridMultilevel"/>
    <w:tmpl w:val="CE46CC86"/>
    <w:lvl w:ilvl="0" w:tplc="ADA4EE28">
      <w:start w:val="1"/>
      <w:numFmt w:val="decimal"/>
      <w:lvlText w:val="25.%1"/>
      <w:lvlJc w:val="left"/>
    </w:lvl>
    <w:lvl w:ilvl="1" w:tplc="283E5AD2">
      <w:numFmt w:val="decimal"/>
      <w:lvlText w:val=""/>
      <w:lvlJc w:val="left"/>
    </w:lvl>
    <w:lvl w:ilvl="2" w:tplc="83C82EDA">
      <w:numFmt w:val="decimal"/>
      <w:lvlText w:val=""/>
      <w:lvlJc w:val="left"/>
    </w:lvl>
    <w:lvl w:ilvl="3" w:tplc="D9A41428">
      <w:numFmt w:val="decimal"/>
      <w:lvlText w:val=""/>
      <w:lvlJc w:val="left"/>
    </w:lvl>
    <w:lvl w:ilvl="4" w:tplc="C0F64248">
      <w:numFmt w:val="decimal"/>
      <w:lvlText w:val=""/>
      <w:lvlJc w:val="left"/>
    </w:lvl>
    <w:lvl w:ilvl="5" w:tplc="28B4D820">
      <w:numFmt w:val="decimal"/>
      <w:lvlText w:val=""/>
      <w:lvlJc w:val="left"/>
    </w:lvl>
    <w:lvl w:ilvl="6" w:tplc="E042C2DE">
      <w:numFmt w:val="decimal"/>
      <w:lvlText w:val=""/>
      <w:lvlJc w:val="left"/>
    </w:lvl>
    <w:lvl w:ilvl="7" w:tplc="55A64AA4">
      <w:numFmt w:val="decimal"/>
      <w:lvlText w:val=""/>
      <w:lvlJc w:val="left"/>
    </w:lvl>
    <w:lvl w:ilvl="8" w:tplc="CFC65BBE">
      <w:numFmt w:val="decimal"/>
      <w:lvlText w:val=""/>
      <w:lvlJc w:val="left"/>
    </w:lvl>
  </w:abstractNum>
  <w:abstractNum w:abstractNumId="11">
    <w:nsid w:val="0D34B6A8"/>
    <w:multiLevelType w:val="hybridMultilevel"/>
    <w:tmpl w:val="FFECC89A"/>
    <w:lvl w:ilvl="0" w:tplc="3328D0F2">
      <w:start w:val="1"/>
      <w:numFmt w:val="decimal"/>
      <w:lvlText w:val="7.3.%1"/>
      <w:lvlJc w:val="left"/>
    </w:lvl>
    <w:lvl w:ilvl="1" w:tplc="520267EA">
      <w:numFmt w:val="decimal"/>
      <w:lvlText w:val=""/>
      <w:lvlJc w:val="left"/>
    </w:lvl>
    <w:lvl w:ilvl="2" w:tplc="FB7EBEA4">
      <w:numFmt w:val="decimal"/>
      <w:lvlText w:val=""/>
      <w:lvlJc w:val="left"/>
    </w:lvl>
    <w:lvl w:ilvl="3" w:tplc="3AAA142C">
      <w:numFmt w:val="decimal"/>
      <w:lvlText w:val=""/>
      <w:lvlJc w:val="left"/>
    </w:lvl>
    <w:lvl w:ilvl="4" w:tplc="3702BCC6">
      <w:numFmt w:val="decimal"/>
      <w:lvlText w:val=""/>
      <w:lvlJc w:val="left"/>
    </w:lvl>
    <w:lvl w:ilvl="5" w:tplc="98E4D1AC">
      <w:numFmt w:val="decimal"/>
      <w:lvlText w:val=""/>
      <w:lvlJc w:val="left"/>
    </w:lvl>
    <w:lvl w:ilvl="6" w:tplc="43880654">
      <w:numFmt w:val="decimal"/>
      <w:lvlText w:val=""/>
      <w:lvlJc w:val="left"/>
    </w:lvl>
    <w:lvl w:ilvl="7" w:tplc="1C985C3E">
      <w:numFmt w:val="decimal"/>
      <w:lvlText w:val=""/>
      <w:lvlJc w:val="left"/>
    </w:lvl>
    <w:lvl w:ilvl="8" w:tplc="1BB43696">
      <w:numFmt w:val="decimal"/>
      <w:lvlText w:val=""/>
      <w:lvlJc w:val="left"/>
    </w:lvl>
  </w:abstractNum>
  <w:abstractNum w:abstractNumId="12">
    <w:nsid w:val="100F59DC"/>
    <w:multiLevelType w:val="hybridMultilevel"/>
    <w:tmpl w:val="5A9EC396"/>
    <w:lvl w:ilvl="0" w:tplc="D36C9366">
      <w:start w:val="1"/>
      <w:numFmt w:val="decimal"/>
      <w:lvlText w:val="19.%1"/>
      <w:lvlJc w:val="left"/>
    </w:lvl>
    <w:lvl w:ilvl="1" w:tplc="415E26EC">
      <w:numFmt w:val="decimal"/>
      <w:lvlText w:val=""/>
      <w:lvlJc w:val="left"/>
    </w:lvl>
    <w:lvl w:ilvl="2" w:tplc="B69C3718">
      <w:numFmt w:val="decimal"/>
      <w:lvlText w:val=""/>
      <w:lvlJc w:val="left"/>
    </w:lvl>
    <w:lvl w:ilvl="3" w:tplc="F28EBD7E">
      <w:numFmt w:val="decimal"/>
      <w:lvlText w:val=""/>
      <w:lvlJc w:val="left"/>
    </w:lvl>
    <w:lvl w:ilvl="4" w:tplc="44ACDA24">
      <w:numFmt w:val="decimal"/>
      <w:lvlText w:val=""/>
      <w:lvlJc w:val="left"/>
    </w:lvl>
    <w:lvl w:ilvl="5" w:tplc="24681616">
      <w:numFmt w:val="decimal"/>
      <w:lvlText w:val=""/>
      <w:lvlJc w:val="left"/>
    </w:lvl>
    <w:lvl w:ilvl="6" w:tplc="9F3EA030">
      <w:numFmt w:val="decimal"/>
      <w:lvlText w:val=""/>
      <w:lvlJc w:val="left"/>
    </w:lvl>
    <w:lvl w:ilvl="7" w:tplc="C9AEC3DE">
      <w:numFmt w:val="decimal"/>
      <w:lvlText w:val=""/>
      <w:lvlJc w:val="left"/>
    </w:lvl>
    <w:lvl w:ilvl="8" w:tplc="B6C89C6E">
      <w:numFmt w:val="decimal"/>
      <w:lvlText w:val=""/>
      <w:lvlJc w:val="left"/>
    </w:lvl>
  </w:abstractNum>
  <w:abstractNum w:abstractNumId="13">
    <w:nsid w:val="100F8FCA"/>
    <w:multiLevelType w:val="hybridMultilevel"/>
    <w:tmpl w:val="8028F8D0"/>
    <w:lvl w:ilvl="0" w:tplc="D4E2857E">
      <w:start w:val="1"/>
      <w:numFmt w:val="decimal"/>
      <w:lvlText w:val="10.%1"/>
      <w:lvlJc w:val="left"/>
    </w:lvl>
    <w:lvl w:ilvl="1" w:tplc="C3A63054">
      <w:numFmt w:val="decimal"/>
      <w:lvlText w:val=""/>
      <w:lvlJc w:val="left"/>
    </w:lvl>
    <w:lvl w:ilvl="2" w:tplc="6DEEA9B6">
      <w:numFmt w:val="decimal"/>
      <w:lvlText w:val=""/>
      <w:lvlJc w:val="left"/>
    </w:lvl>
    <w:lvl w:ilvl="3" w:tplc="14CA040A">
      <w:numFmt w:val="decimal"/>
      <w:lvlText w:val=""/>
      <w:lvlJc w:val="left"/>
    </w:lvl>
    <w:lvl w:ilvl="4" w:tplc="354AA0B2">
      <w:numFmt w:val="decimal"/>
      <w:lvlText w:val=""/>
      <w:lvlJc w:val="left"/>
    </w:lvl>
    <w:lvl w:ilvl="5" w:tplc="7B328874">
      <w:numFmt w:val="decimal"/>
      <w:lvlText w:val=""/>
      <w:lvlJc w:val="left"/>
    </w:lvl>
    <w:lvl w:ilvl="6" w:tplc="5170C5D0">
      <w:numFmt w:val="decimal"/>
      <w:lvlText w:val=""/>
      <w:lvlJc w:val="left"/>
    </w:lvl>
    <w:lvl w:ilvl="7" w:tplc="6AFA862A">
      <w:numFmt w:val="decimal"/>
      <w:lvlText w:val=""/>
      <w:lvlJc w:val="left"/>
    </w:lvl>
    <w:lvl w:ilvl="8" w:tplc="94CE13B4">
      <w:numFmt w:val="decimal"/>
      <w:lvlText w:val=""/>
      <w:lvlJc w:val="left"/>
    </w:lvl>
  </w:abstractNum>
  <w:abstractNum w:abstractNumId="14">
    <w:nsid w:val="10233C99"/>
    <w:multiLevelType w:val="hybridMultilevel"/>
    <w:tmpl w:val="6B9A8DD6"/>
    <w:lvl w:ilvl="0" w:tplc="E8661166">
      <w:start w:val="4"/>
      <w:numFmt w:val="decimal"/>
      <w:lvlText w:val="7.%1"/>
      <w:lvlJc w:val="left"/>
    </w:lvl>
    <w:lvl w:ilvl="1" w:tplc="BF500CF8">
      <w:numFmt w:val="decimal"/>
      <w:lvlText w:val=""/>
      <w:lvlJc w:val="left"/>
    </w:lvl>
    <w:lvl w:ilvl="2" w:tplc="F98AD796">
      <w:numFmt w:val="decimal"/>
      <w:lvlText w:val=""/>
      <w:lvlJc w:val="left"/>
    </w:lvl>
    <w:lvl w:ilvl="3" w:tplc="18B66C48">
      <w:numFmt w:val="decimal"/>
      <w:lvlText w:val=""/>
      <w:lvlJc w:val="left"/>
    </w:lvl>
    <w:lvl w:ilvl="4" w:tplc="669E37E4">
      <w:numFmt w:val="decimal"/>
      <w:lvlText w:val=""/>
      <w:lvlJc w:val="left"/>
    </w:lvl>
    <w:lvl w:ilvl="5" w:tplc="738ADA54">
      <w:numFmt w:val="decimal"/>
      <w:lvlText w:val=""/>
      <w:lvlJc w:val="left"/>
    </w:lvl>
    <w:lvl w:ilvl="6" w:tplc="4912C4F4">
      <w:numFmt w:val="decimal"/>
      <w:lvlText w:val=""/>
      <w:lvlJc w:val="left"/>
    </w:lvl>
    <w:lvl w:ilvl="7" w:tplc="4A7034E6">
      <w:numFmt w:val="decimal"/>
      <w:lvlText w:val=""/>
      <w:lvlJc w:val="left"/>
    </w:lvl>
    <w:lvl w:ilvl="8" w:tplc="B5843166">
      <w:numFmt w:val="decimal"/>
      <w:lvlText w:val=""/>
      <w:lvlJc w:val="left"/>
    </w:lvl>
  </w:abstractNum>
  <w:abstractNum w:abstractNumId="15">
    <w:nsid w:val="11447B73"/>
    <w:multiLevelType w:val="hybridMultilevel"/>
    <w:tmpl w:val="33522582"/>
    <w:lvl w:ilvl="0" w:tplc="60B45ED0">
      <w:start w:val="3"/>
      <w:numFmt w:val="decimal"/>
      <w:lvlText w:val="14.%1"/>
      <w:lvlJc w:val="left"/>
    </w:lvl>
    <w:lvl w:ilvl="1" w:tplc="DC927040">
      <w:numFmt w:val="decimal"/>
      <w:lvlText w:val=""/>
      <w:lvlJc w:val="left"/>
    </w:lvl>
    <w:lvl w:ilvl="2" w:tplc="E9FE5834">
      <w:numFmt w:val="decimal"/>
      <w:lvlText w:val=""/>
      <w:lvlJc w:val="left"/>
    </w:lvl>
    <w:lvl w:ilvl="3" w:tplc="1D58068A">
      <w:numFmt w:val="decimal"/>
      <w:lvlText w:val=""/>
      <w:lvlJc w:val="left"/>
    </w:lvl>
    <w:lvl w:ilvl="4" w:tplc="3ACAD540">
      <w:numFmt w:val="decimal"/>
      <w:lvlText w:val=""/>
      <w:lvlJc w:val="left"/>
    </w:lvl>
    <w:lvl w:ilvl="5" w:tplc="A99C3A10">
      <w:numFmt w:val="decimal"/>
      <w:lvlText w:val=""/>
      <w:lvlJc w:val="left"/>
    </w:lvl>
    <w:lvl w:ilvl="6" w:tplc="EBEEBAD8">
      <w:numFmt w:val="decimal"/>
      <w:lvlText w:val=""/>
      <w:lvlJc w:val="left"/>
    </w:lvl>
    <w:lvl w:ilvl="7" w:tplc="878440C4">
      <w:numFmt w:val="decimal"/>
      <w:lvlText w:val=""/>
      <w:lvlJc w:val="left"/>
    </w:lvl>
    <w:lvl w:ilvl="8" w:tplc="FA6803F6">
      <w:numFmt w:val="decimal"/>
      <w:lvlText w:val=""/>
      <w:lvlJc w:val="left"/>
    </w:lvl>
  </w:abstractNum>
  <w:abstractNum w:abstractNumId="16">
    <w:nsid w:val="12E685FB"/>
    <w:multiLevelType w:val="hybridMultilevel"/>
    <w:tmpl w:val="19AEA5F8"/>
    <w:lvl w:ilvl="0" w:tplc="B868EDAE">
      <w:start w:val="5"/>
      <w:numFmt w:val="decimal"/>
      <w:lvlText w:val="2.1.%1"/>
      <w:lvlJc w:val="left"/>
    </w:lvl>
    <w:lvl w:ilvl="1" w:tplc="AB767466">
      <w:numFmt w:val="decimal"/>
      <w:lvlText w:val=""/>
      <w:lvlJc w:val="left"/>
    </w:lvl>
    <w:lvl w:ilvl="2" w:tplc="C6CAB72A">
      <w:numFmt w:val="decimal"/>
      <w:lvlText w:val=""/>
      <w:lvlJc w:val="left"/>
    </w:lvl>
    <w:lvl w:ilvl="3" w:tplc="5A64184C">
      <w:numFmt w:val="decimal"/>
      <w:lvlText w:val=""/>
      <w:lvlJc w:val="left"/>
    </w:lvl>
    <w:lvl w:ilvl="4" w:tplc="8A961B82">
      <w:numFmt w:val="decimal"/>
      <w:lvlText w:val=""/>
      <w:lvlJc w:val="left"/>
    </w:lvl>
    <w:lvl w:ilvl="5" w:tplc="C1A800EE">
      <w:numFmt w:val="decimal"/>
      <w:lvlText w:val=""/>
      <w:lvlJc w:val="left"/>
    </w:lvl>
    <w:lvl w:ilvl="6" w:tplc="1F4AB1F6">
      <w:numFmt w:val="decimal"/>
      <w:lvlText w:val=""/>
      <w:lvlJc w:val="left"/>
    </w:lvl>
    <w:lvl w:ilvl="7" w:tplc="D03E86BE">
      <w:numFmt w:val="decimal"/>
      <w:lvlText w:val=""/>
      <w:lvlJc w:val="left"/>
    </w:lvl>
    <w:lvl w:ilvl="8" w:tplc="9CA60E06">
      <w:numFmt w:val="decimal"/>
      <w:lvlText w:val=""/>
      <w:lvlJc w:val="left"/>
    </w:lvl>
  </w:abstractNum>
  <w:abstractNum w:abstractNumId="17">
    <w:nsid w:val="1381823A"/>
    <w:multiLevelType w:val="hybridMultilevel"/>
    <w:tmpl w:val="4A70F792"/>
    <w:lvl w:ilvl="0" w:tplc="3D02EB9C">
      <w:start w:val="1"/>
      <w:numFmt w:val="decimal"/>
      <w:lvlText w:val="9.%1"/>
      <w:lvlJc w:val="left"/>
    </w:lvl>
    <w:lvl w:ilvl="1" w:tplc="456E133E">
      <w:numFmt w:val="decimal"/>
      <w:lvlText w:val=""/>
      <w:lvlJc w:val="left"/>
    </w:lvl>
    <w:lvl w:ilvl="2" w:tplc="8910AB60">
      <w:numFmt w:val="decimal"/>
      <w:lvlText w:val=""/>
      <w:lvlJc w:val="left"/>
    </w:lvl>
    <w:lvl w:ilvl="3" w:tplc="1BEC94F0">
      <w:numFmt w:val="decimal"/>
      <w:lvlText w:val=""/>
      <w:lvlJc w:val="left"/>
    </w:lvl>
    <w:lvl w:ilvl="4" w:tplc="4D8C8846">
      <w:numFmt w:val="decimal"/>
      <w:lvlText w:val=""/>
      <w:lvlJc w:val="left"/>
    </w:lvl>
    <w:lvl w:ilvl="5" w:tplc="8222EF30">
      <w:numFmt w:val="decimal"/>
      <w:lvlText w:val=""/>
      <w:lvlJc w:val="left"/>
    </w:lvl>
    <w:lvl w:ilvl="6" w:tplc="BB7030E6">
      <w:numFmt w:val="decimal"/>
      <w:lvlText w:val=""/>
      <w:lvlJc w:val="left"/>
    </w:lvl>
    <w:lvl w:ilvl="7" w:tplc="4678E458">
      <w:numFmt w:val="decimal"/>
      <w:lvlText w:val=""/>
      <w:lvlJc w:val="left"/>
    </w:lvl>
    <w:lvl w:ilvl="8" w:tplc="B45A537E">
      <w:numFmt w:val="decimal"/>
      <w:lvlText w:val=""/>
      <w:lvlJc w:val="left"/>
    </w:lvl>
  </w:abstractNum>
  <w:abstractNum w:abstractNumId="18">
    <w:nsid w:val="14330624"/>
    <w:multiLevelType w:val="hybridMultilevel"/>
    <w:tmpl w:val="F7A28FF4"/>
    <w:lvl w:ilvl="0" w:tplc="1CA07B20">
      <w:start w:val="1"/>
      <w:numFmt w:val="decimal"/>
      <w:lvlText w:val="16.2.%1"/>
      <w:lvlJc w:val="left"/>
    </w:lvl>
    <w:lvl w:ilvl="1" w:tplc="D6B21960">
      <w:numFmt w:val="decimal"/>
      <w:lvlText w:val=""/>
      <w:lvlJc w:val="left"/>
    </w:lvl>
    <w:lvl w:ilvl="2" w:tplc="EC4CAF7A">
      <w:numFmt w:val="decimal"/>
      <w:lvlText w:val=""/>
      <w:lvlJc w:val="left"/>
    </w:lvl>
    <w:lvl w:ilvl="3" w:tplc="775C9B1C">
      <w:numFmt w:val="decimal"/>
      <w:lvlText w:val=""/>
      <w:lvlJc w:val="left"/>
    </w:lvl>
    <w:lvl w:ilvl="4" w:tplc="0FBE36A8">
      <w:numFmt w:val="decimal"/>
      <w:lvlText w:val=""/>
      <w:lvlJc w:val="left"/>
    </w:lvl>
    <w:lvl w:ilvl="5" w:tplc="12C8C630">
      <w:numFmt w:val="decimal"/>
      <w:lvlText w:val=""/>
      <w:lvlJc w:val="left"/>
    </w:lvl>
    <w:lvl w:ilvl="6" w:tplc="B84A7408">
      <w:numFmt w:val="decimal"/>
      <w:lvlText w:val=""/>
      <w:lvlJc w:val="left"/>
    </w:lvl>
    <w:lvl w:ilvl="7" w:tplc="DA023242">
      <w:numFmt w:val="decimal"/>
      <w:lvlText w:val=""/>
      <w:lvlJc w:val="left"/>
    </w:lvl>
    <w:lvl w:ilvl="8" w:tplc="87B00994">
      <w:numFmt w:val="decimal"/>
      <w:lvlText w:val=""/>
      <w:lvlJc w:val="left"/>
    </w:lvl>
  </w:abstractNum>
  <w:abstractNum w:abstractNumId="19">
    <w:nsid w:val="14E17E33"/>
    <w:multiLevelType w:val="hybridMultilevel"/>
    <w:tmpl w:val="57CA3112"/>
    <w:lvl w:ilvl="0" w:tplc="C768958A">
      <w:start w:val="4"/>
      <w:numFmt w:val="decimal"/>
      <w:lvlText w:val="22.%1"/>
      <w:lvlJc w:val="left"/>
    </w:lvl>
    <w:lvl w:ilvl="1" w:tplc="7668F520">
      <w:numFmt w:val="decimal"/>
      <w:lvlText w:val=""/>
      <w:lvlJc w:val="left"/>
    </w:lvl>
    <w:lvl w:ilvl="2" w:tplc="77DE2270">
      <w:numFmt w:val="decimal"/>
      <w:lvlText w:val=""/>
      <w:lvlJc w:val="left"/>
    </w:lvl>
    <w:lvl w:ilvl="3" w:tplc="8FFE9EF4">
      <w:numFmt w:val="decimal"/>
      <w:lvlText w:val=""/>
      <w:lvlJc w:val="left"/>
    </w:lvl>
    <w:lvl w:ilvl="4" w:tplc="7ED07E00">
      <w:numFmt w:val="decimal"/>
      <w:lvlText w:val=""/>
      <w:lvlJc w:val="left"/>
    </w:lvl>
    <w:lvl w:ilvl="5" w:tplc="6C7AE944">
      <w:numFmt w:val="decimal"/>
      <w:lvlText w:val=""/>
      <w:lvlJc w:val="left"/>
    </w:lvl>
    <w:lvl w:ilvl="6" w:tplc="560463E4">
      <w:numFmt w:val="decimal"/>
      <w:lvlText w:val=""/>
      <w:lvlJc w:val="left"/>
    </w:lvl>
    <w:lvl w:ilvl="7" w:tplc="BCE415D4">
      <w:numFmt w:val="decimal"/>
      <w:lvlText w:val=""/>
      <w:lvlJc w:val="left"/>
    </w:lvl>
    <w:lvl w:ilvl="8" w:tplc="DC9A80B2">
      <w:numFmt w:val="decimal"/>
      <w:lvlText w:val=""/>
      <w:lvlJc w:val="left"/>
    </w:lvl>
  </w:abstractNum>
  <w:abstractNum w:abstractNumId="20">
    <w:nsid w:val="15014ACB"/>
    <w:multiLevelType w:val="hybridMultilevel"/>
    <w:tmpl w:val="0B4EFEE6"/>
    <w:lvl w:ilvl="0" w:tplc="6F92A804">
      <w:start w:val="6"/>
      <w:numFmt w:val="decimal"/>
      <w:lvlText w:val="10.%1"/>
      <w:lvlJc w:val="left"/>
    </w:lvl>
    <w:lvl w:ilvl="1" w:tplc="179894DE">
      <w:numFmt w:val="decimal"/>
      <w:lvlText w:val=""/>
      <w:lvlJc w:val="left"/>
    </w:lvl>
    <w:lvl w:ilvl="2" w:tplc="A98CE26A">
      <w:numFmt w:val="decimal"/>
      <w:lvlText w:val=""/>
      <w:lvlJc w:val="left"/>
    </w:lvl>
    <w:lvl w:ilvl="3" w:tplc="9EEC7382">
      <w:numFmt w:val="decimal"/>
      <w:lvlText w:val=""/>
      <w:lvlJc w:val="left"/>
    </w:lvl>
    <w:lvl w:ilvl="4" w:tplc="DC3A3058">
      <w:numFmt w:val="decimal"/>
      <w:lvlText w:val=""/>
      <w:lvlJc w:val="left"/>
    </w:lvl>
    <w:lvl w:ilvl="5" w:tplc="F022CF82">
      <w:numFmt w:val="decimal"/>
      <w:lvlText w:val=""/>
      <w:lvlJc w:val="left"/>
    </w:lvl>
    <w:lvl w:ilvl="6" w:tplc="6088C3A2">
      <w:numFmt w:val="decimal"/>
      <w:lvlText w:val=""/>
      <w:lvlJc w:val="left"/>
    </w:lvl>
    <w:lvl w:ilvl="7" w:tplc="C9148770">
      <w:numFmt w:val="decimal"/>
      <w:lvlText w:val=""/>
      <w:lvlJc w:val="left"/>
    </w:lvl>
    <w:lvl w:ilvl="8" w:tplc="571074B8">
      <w:numFmt w:val="decimal"/>
      <w:lvlText w:val=""/>
      <w:lvlJc w:val="left"/>
    </w:lvl>
  </w:abstractNum>
  <w:abstractNum w:abstractNumId="21">
    <w:nsid w:val="15B5AF5C"/>
    <w:multiLevelType w:val="hybridMultilevel"/>
    <w:tmpl w:val="8FC63DFC"/>
    <w:lvl w:ilvl="0" w:tplc="5682364C">
      <w:start w:val="2"/>
      <w:numFmt w:val="decimal"/>
      <w:lvlText w:val="7.%1"/>
      <w:lvlJc w:val="left"/>
    </w:lvl>
    <w:lvl w:ilvl="1" w:tplc="833ADBF6">
      <w:numFmt w:val="decimal"/>
      <w:lvlText w:val=""/>
      <w:lvlJc w:val="left"/>
    </w:lvl>
    <w:lvl w:ilvl="2" w:tplc="E81054F4">
      <w:numFmt w:val="decimal"/>
      <w:lvlText w:val=""/>
      <w:lvlJc w:val="left"/>
    </w:lvl>
    <w:lvl w:ilvl="3" w:tplc="73586868">
      <w:numFmt w:val="decimal"/>
      <w:lvlText w:val=""/>
      <w:lvlJc w:val="left"/>
    </w:lvl>
    <w:lvl w:ilvl="4" w:tplc="F61ACD76">
      <w:numFmt w:val="decimal"/>
      <w:lvlText w:val=""/>
      <w:lvlJc w:val="left"/>
    </w:lvl>
    <w:lvl w:ilvl="5" w:tplc="BEC8795C">
      <w:numFmt w:val="decimal"/>
      <w:lvlText w:val=""/>
      <w:lvlJc w:val="left"/>
    </w:lvl>
    <w:lvl w:ilvl="6" w:tplc="43F802D2">
      <w:numFmt w:val="decimal"/>
      <w:lvlText w:val=""/>
      <w:lvlJc w:val="left"/>
    </w:lvl>
    <w:lvl w:ilvl="7" w:tplc="8FEA8410">
      <w:numFmt w:val="decimal"/>
      <w:lvlText w:val=""/>
      <w:lvlJc w:val="left"/>
    </w:lvl>
    <w:lvl w:ilvl="8" w:tplc="E7483B78">
      <w:numFmt w:val="decimal"/>
      <w:lvlText w:val=""/>
      <w:lvlJc w:val="left"/>
    </w:lvl>
  </w:abstractNum>
  <w:abstractNum w:abstractNumId="22">
    <w:nsid w:val="168E121F"/>
    <w:multiLevelType w:val="hybridMultilevel"/>
    <w:tmpl w:val="3B663078"/>
    <w:lvl w:ilvl="0" w:tplc="BBB6CD5C">
      <w:start w:val="3"/>
      <w:numFmt w:val="decimal"/>
      <w:lvlText w:val="12.%1"/>
      <w:lvlJc w:val="left"/>
    </w:lvl>
    <w:lvl w:ilvl="1" w:tplc="C29A236C">
      <w:numFmt w:val="decimal"/>
      <w:lvlText w:val=""/>
      <w:lvlJc w:val="left"/>
    </w:lvl>
    <w:lvl w:ilvl="2" w:tplc="3F38C0BE">
      <w:numFmt w:val="decimal"/>
      <w:lvlText w:val=""/>
      <w:lvlJc w:val="left"/>
    </w:lvl>
    <w:lvl w:ilvl="3" w:tplc="C7B64584">
      <w:numFmt w:val="decimal"/>
      <w:lvlText w:val=""/>
      <w:lvlJc w:val="left"/>
    </w:lvl>
    <w:lvl w:ilvl="4" w:tplc="625A8A12">
      <w:numFmt w:val="decimal"/>
      <w:lvlText w:val=""/>
      <w:lvlJc w:val="left"/>
    </w:lvl>
    <w:lvl w:ilvl="5" w:tplc="47D05370">
      <w:numFmt w:val="decimal"/>
      <w:lvlText w:val=""/>
      <w:lvlJc w:val="left"/>
    </w:lvl>
    <w:lvl w:ilvl="6" w:tplc="780CCC24">
      <w:numFmt w:val="decimal"/>
      <w:lvlText w:val=""/>
      <w:lvlJc w:val="left"/>
    </w:lvl>
    <w:lvl w:ilvl="7" w:tplc="0CC2E484">
      <w:numFmt w:val="decimal"/>
      <w:lvlText w:val=""/>
      <w:lvlJc w:val="left"/>
    </w:lvl>
    <w:lvl w:ilvl="8" w:tplc="1E8671C0">
      <w:numFmt w:val="decimal"/>
      <w:lvlText w:val=""/>
      <w:lvlJc w:val="left"/>
    </w:lvl>
  </w:abstractNum>
  <w:abstractNum w:abstractNumId="23">
    <w:nsid w:val="1716703B"/>
    <w:multiLevelType w:val="hybridMultilevel"/>
    <w:tmpl w:val="2AE047E4"/>
    <w:lvl w:ilvl="0" w:tplc="8BE43482">
      <w:start w:val="1"/>
      <w:numFmt w:val="decimal"/>
      <w:lvlText w:val="22.3.%1"/>
      <w:lvlJc w:val="left"/>
    </w:lvl>
    <w:lvl w:ilvl="1" w:tplc="E69EE72A">
      <w:numFmt w:val="decimal"/>
      <w:lvlText w:val=""/>
      <w:lvlJc w:val="left"/>
    </w:lvl>
    <w:lvl w:ilvl="2" w:tplc="DE40BD10">
      <w:numFmt w:val="decimal"/>
      <w:lvlText w:val=""/>
      <w:lvlJc w:val="left"/>
    </w:lvl>
    <w:lvl w:ilvl="3" w:tplc="AFF25518">
      <w:numFmt w:val="decimal"/>
      <w:lvlText w:val=""/>
      <w:lvlJc w:val="left"/>
    </w:lvl>
    <w:lvl w:ilvl="4" w:tplc="F1725D22">
      <w:numFmt w:val="decimal"/>
      <w:lvlText w:val=""/>
      <w:lvlJc w:val="left"/>
    </w:lvl>
    <w:lvl w:ilvl="5" w:tplc="659EB7B6">
      <w:numFmt w:val="decimal"/>
      <w:lvlText w:val=""/>
      <w:lvlJc w:val="left"/>
    </w:lvl>
    <w:lvl w:ilvl="6" w:tplc="2FCE46EE">
      <w:numFmt w:val="decimal"/>
      <w:lvlText w:val=""/>
      <w:lvlJc w:val="left"/>
    </w:lvl>
    <w:lvl w:ilvl="7" w:tplc="8A8475A4">
      <w:numFmt w:val="decimal"/>
      <w:lvlText w:val=""/>
      <w:lvlJc w:val="left"/>
    </w:lvl>
    <w:lvl w:ilvl="8" w:tplc="B608FD76">
      <w:numFmt w:val="decimal"/>
      <w:lvlText w:val=""/>
      <w:lvlJc w:val="left"/>
    </w:lvl>
  </w:abstractNum>
  <w:abstractNum w:abstractNumId="24">
    <w:nsid w:val="180115BE"/>
    <w:multiLevelType w:val="hybridMultilevel"/>
    <w:tmpl w:val="FA4250B0"/>
    <w:lvl w:ilvl="0" w:tplc="F8907354">
      <w:start w:val="1"/>
      <w:numFmt w:val="decimal"/>
      <w:lvlText w:val="6.%1"/>
      <w:lvlJc w:val="left"/>
    </w:lvl>
    <w:lvl w:ilvl="1" w:tplc="C694CCFA">
      <w:numFmt w:val="decimal"/>
      <w:lvlText w:val=""/>
      <w:lvlJc w:val="left"/>
    </w:lvl>
    <w:lvl w:ilvl="2" w:tplc="497ECBC6">
      <w:numFmt w:val="decimal"/>
      <w:lvlText w:val=""/>
      <w:lvlJc w:val="left"/>
    </w:lvl>
    <w:lvl w:ilvl="3" w:tplc="F5A2EC04">
      <w:numFmt w:val="decimal"/>
      <w:lvlText w:val=""/>
      <w:lvlJc w:val="left"/>
    </w:lvl>
    <w:lvl w:ilvl="4" w:tplc="F1DC1090">
      <w:numFmt w:val="decimal"/>
      <w:lvlText w:val=""/>
      <w:lvlJc w:val="left"/>
    </w:lvl>
    <w:lvl w:ilvl="5" w:tplc="AFE8E9F6">
      <w:numFmt w:val="decimal"/>
      <w:lvlText w:val=""/>
      <w:lvlJc w:val="left"/>
    </w:lvl>
    <w:lvl w:ilvl="6" w:tplc="43DEFC82">
      <w:numFmt w:val="decimal"/>
      <w:lvlText w:val=""/>
      <w:lvlJc w:val="left"/>
    </w:lvl>
    <w:lvl w:ilvl="7" w:tplc="D4347F76">
      <w:numFmt w:val="decimal"/>
      <w:lvlText w:val=""/>
      <w:lvlJc w:val="left"/>
    </w:lvl>
    <w:lvl w:ilvl="8" w:tplc="4634BC7C">
      <w:numFmt w:val="decimal"/>
      <w:lvlText w:val=""/>
      <w:lvlJc w:val="left"/>
    </w:lvl>
  </w:abstractNum>
  <w:abstractNum w:abstractNumId="25">
    <w:nsid w:val="1A27709E"/>
    <w:multiLevelType w:val="hybridMultilevel"/>
    <w:tmpl w:val="60227E94"/>
    <w:lvl w:ilvl="0" w:tplc="990E3504">
      <w:start w:val="1"/>
      <w:numFmt w:val="decimal"/>
      <w:lvlText w:val="16.4.%1"/>
      <w:lvlJc w:val="left"/>
    </w:lvl>
    <w:lvl w:ilvl="1" w:tplc="4E404FA6">
      <w:numFmt w:val="decimal"/>
      <w:lvlText w:val=""/>
      <w:lvlJc w:val="left"/>
    </w:lvl>
    <w:lvl w:ilvl="2" w:tplc="F4144D2A">
      <w:numFmt w:val="decimal"/>
      <w:lvlText w:val=""/>
      <w:lvlJc w:val="left"/>
    </w:lvl>
    <w:lvl w:ilvl="3" w:tplc="A072BC5A">
      <w:numFmt w:val="decimal"/>
      <w:lvlText w:val=""/>
      <w:lvlJc w:val="left"/>
    </w:lvl>
    <w:lvl w:ilvl="4" w:tplc="50AA0E50">
      <w:numFmt w:val="decimal"/>
      <w:lvlText w:val=""/>
      <w:lvlJc w:val="left"/>
    </w:lvl>
    <w:lvl w:ilvl="5" w:tplc="675006DA">
      <w:numFmt w:val="decimal"/>
      <w:lvlText w:val=""/>
      <w:lvlJc w:val="left"/>
    </w:lvl>
    <w:lvl w:ilvl="6" w:tplc="408A610E">
      <w:numFmt w:val="decimal"/>
      <w:lvlText w:val=""/>
      <w:lvlJc w:val="left"/>
    </w:lvl>
    <w:lvl w:ilvl="7" w:tplc="DC704F36">
      <w:numFmt w:val="decimal"/>
      <w:lvlText w:val=""/>
      <w:lvlJc w:val="left"/>
    </w:lvl>
    <w:lvl w:ilvl="8" w:tplc="21B23088">
      <w:numFmt w:val="decimal"/>
      <w:lvlText w:val=""/>
      <w:lvlJc w:val="left"/>
    </w:lvl>
  </w:abstractNum>
  <w:abstractNum w:abstractNumId="26">
    <w:nsid w:val="1A32234B"/>
    <w:multiLevelType w:val="hybridMultilevel"/>
    <w:tmpl w:val="78DC1B2E"/>
    <w:lvl w:ilvl="0" w:tplc="0A1EA690">
      <w:start w:val="1"/>
      <w:numFmt w:val="decimal"/>
      <w:lvlText w:val="15.5.%1"/>
      <w:lvlJc w:val="left"/>
    </w:lvl>
    <w:lvl w:ilvl="1" w:tplc="61DC9EC0">
      <w:numFmt w:val="decimal"/>
      <w:lvlText w:val=""/>
      <w:lvlJc w:val="left"/>
    </w:lvl>
    <w:lvl w:ilvl="2" w:tplc="C1243716">
      <w:numFmt w:val="decimal"/>
      <w:lvlText w:val=""/>
      <w:lvlJc w:val="left"/>
    </w:lvl>
    <w:lvl w:ilvl="3" w:tplc="9D2A0312">
      <w:numFmt w:val="decimal"/>
      <w:lvlText w:val=""/>
      <w:lvlJc w:val="left"/>
    </w:lvl>
    <w:lvl w:ilvl="4" w:tplc="045EF254">
      <w:numFmt w:val="decimal"/>
      <w:lvlText w:val=""/>
      <w:lvlJc w:val="left"/>
    </w:lvl>
    <w:lvl w:ilvl="5" w:tplc="20CCAC6C">
      <w:numFmt w:val="decimal"/>
      <w:lvlText w:val=""/>
      <w:lvlJc w:val="left"/>
    </w:lvl>
    <w:lvl w:ilvl="6" w:tplc="3B686E66">
      <w:numFmt w:val="decimal"/>
      <w:lvlText w:val=""/>
      <w:lvlJc w:val="left"/>
    </w:lvl>
    <w:lvl w:ilvl="7" w:tplc="B4BE83D6">
      <w:numFmt w:val="decimal"/>
      <w:lvlText w:val=""/>
      <w:lvlJc w:val="left"/>
    </w:lvl>
    <w:lvl w:ilvl="8" w:tplc="449A2F18">
      <w:numFmt w:val="decimal"/>
      <w:lvlText w:val=""/>
      <w:lvlJc w:val="left"/>
    </w:lvl>
  </w:abstractNum>
  <w:abstractNum w:abstractNumId="27">
    <w:nsid w:val="1BA026FA"/>
    <w:multiLevelType w:val="hybridMultilevel"/>
    <w:tmpl w:val="8B5A6408"/>
    <w:lvl w:ilvl="0" w:tplc="F0BA9FC4">
      <w:start w:val="1"/>
      <w:numFmt w:val="decimal"/>
      <w:lvlText w:val="1.%1"/>
      <w:lvlJc w:val="left"/>
    </w:lvl>
    <w:lvl w:ilvl="1" w:tplc="CB261836">
      <w:numFmt w:val="decimal"/>
      <w:lvlText w:val=""/>
      <w:lvlJc w:val="left"/>
    </w:lvl>
    <w:lvl w:ilvl="2" w:tplc="26ECA568">
      <w:numFmt w:val="decimal"/>
      <w:lvlText w:val=""/>
      <w:lvlJc w:val="left"/>
    </w:lvl>
    <w:lvl w:ilvl="3" w:tplc="FF0E8150">
      <w:numFmt w:val="decimal"/>
      <w:lvlText w:val=""/>
      <w:lvlJc w:val="left"/>
    </w:lvl>
    <w:lvl w:ilvl="4" w:tplc="6D34DFE4">
      <w:numFmt w:val="decimal"/>
      <w:lvlText w:val=""/>
      <w:lvlJc w:val="left"/>
    </w:lvl>
    <w:lvl w:ilvl="5" w:tplc="E370E05E">
      <w:numFmt w:val="decimal"/>
      <w:lvlText w:val=""/>
      <w:lvlJc w:val="left"/>
    </w:lvl>
    <w:lvl w:ilvl="6" w:tplc="1F044C58">
      <w:numFmt w:val="decimal"/>
      <w:lvlText w:val=""/>
      <w:lvlJc w:val="left"/>
    </w:lvl>
    <w:lvl w:ilvl="7" w:tplc="37262E32">
      <w:numFmt w:val="decimal"/>
      <w:lvlText w:val=""/>
      <w:lvlJc w:val="left"/>
    </w:lvl>
    <w:lvl w:ilvl="8" w:tplc="ADECC6E4">
      <w:numFmt w:val="decimal"/>
      <w:lvlText w:val=""/>
      <w:lvlJc w:val="left"/>
    </w:lvl>
  </w:abstractNum>
  <w:abstractNum w:abstractNumId="28">
    <w:nsid w:val="1CF10FD8"/>
    <w:multiLevelType w:val="hybridMultilevel"/>
    <w:tmpl w:val="D75A164A"/>
    <w:lvl w:ilvl="0" w:tplc="82C2E9FA">
      <w:start w:val="1"/>
      <w:numFmt w:val="bullet"/>
      <w:lvlText w:val="6"/>
      <w:lvlJc w:val="left"/>
    </w:lvl>
    <w:lvl w:ilvl="1" w:tplc="BDCCD21A">
      <w:numFmt w:val="decimal"/>
      <w:lvlText w:val=""/>
      <w:lvlJc w:val="left"/>
    </w:lvl>
    <w:lvl w:ilvl="2" w:tplc="E35E2244">
      <w:numFmt w:val="decimal"/>
      <w:lvlText w:val=""/>
      <w:lvlJc w:val="left"/>
    </w:lvl>
    <w:lvl w:ilvl="3" w:tplc="CFD2655C">
      <w:numFmt w:val="decimal"/>
      <w:lvlText w:val=""/>
      <w:lvlJc w:val="left"/>
    </w:lvl>
    <w:lvl w:ilvl="4" w:tplc="EC704ACA">
      <w:numFmt w:val="decimal"/>
      <w:lvlText w:val=""/>
      <w:lvlJc w:val="left"/>
    </w:lvl>
    <w:lvl w:ilvl="5" w:tplc="A78AF122">
      <w:numFmt w:val="decimal"/>
      <w:lvlText w:val=""/>
      <w:lvlJc w:val="left"/>
    </w:lvl>
    <w:lvl w:ilvl="6" w:tplc="5DF037E6">
      <w:numFmt w:val="decimal"/>
      <w:lvlText w:val=""/>
      <w:lvlJc w:val="left"/>
    </w:lvl>
    <w:lvl w:ilvl="7" w:tplc="C0B20F32">
      <w:numFmt w:val="decimal"/>
      <w:lvlText w:val=""/>
      <w:lvlJc w:val="left"/>
    </w:lvl>
    <w:lvl w:ilvl="8" w:tplc="33A0CA14">
      <w:numFmt w:val="decimal"/>
      <w:lvlText w:val=""/>
      <w:lvlJc w:val="left"/>
    </w:lvl>
  </w:abstractNum>
  <w:abstractNum w:abstractNumId="29">
    <w:nsid w:val="1DBABF00"/>
    <w:multiLevelType w:val="hybridMultilevel"/>
    <w:tmpl w:val="0214FF62"/>
    <w:lvl w:ilvl="0" w:tplc="21424D04">
      <w:start w:val="4"/>
      <w:numFmt w:val="decimal"/>
      <w:lvlText w:val="8.4.%1"/>
      <w:lvlJc w:val="left"/>
    </w:lvl>
    <w:lvl w:ilvl="1" w:tplc="1E9A6254">
      <w:start w:val="1"/>
      <w:numFmt w:val="lowerLetter"/>
      <w:lvlText w:val="%2"/>
      <w:lvlJc w:val="left"/>
    </w:lvl>
    <w:lvl w:ilvl="2" w:tplc="C6122044">
      <w:start w:val="1"/>
      <w:numFmt w:val="lowerLetter"/>
      <w:lvlText w:val="%3)"/>
      <w:lvlJc w:val="left"/>
    </w:lvl>
    <w:lvl w:ilvl="3" w:tplc="2340CCB2">
      <w:numFmt w:val="decimal"/>
      <w:lvlText w:val=""/>
      <w:lvlJc w:val="left"/>
    </w:lvl>
    <w:lvl w:ilvl="4" w:tplc="4C5CCD70">
      <w:numFmt w:val="decimal"/>
      <w:lvlText w:val=""/>
      <w:lvlJc w:val="left"/>
    </w:lvl>
    <w:lvl w:ilvl="5" w:tplc="C6C2B92A">
      <w:numFmt w:val="decimal"/>
      <w:lvlText w:val=""/>
      <w:lvlJc w:val="left"/>
    </w:lvl>
    <w:lvl w:ilvl="6" w:tplc="119E3A8E">
      <w:numFmt w:val="decimal"/>
      <w:lvlText w:val=""/>
      <w:lvlJc w:val="left"/>
    </w:lvl>
    <w:lvl w:ilvl="7" w:tplc="D7D49914">
      <w:numFmt w:val="decimal"/>
      <w:lvlText w:val=""/>
      <w:lvlJc w:val="left"/>
    </w:lvl>
    <w:lvl w:ilvl="8" w:tplc="26828D34">
      <w:numFmt w:val="decimal"/>
      <w:lvlText w:val=""/>
      <w:lvlJc w:val="left"/>
    </w:lvl>
  </w:abstractNum>
  <w:abstractNum w:abstractNumId="30">
    <w:nsid w:val="1EBA5D23"/>
    <w:multiLevelType w:val="hybridMultilevel"/>
    <w:tmpl w:val="6792D6E8"/>
    <w:lvl w:ilvl="0" w:tplc="21007CC4">
      <w:start w:val="1"/>
      <w:numFmt w:val="decimal"/>
      <w:lvlText w:val="12.6.%1"/>
      <w:lvlJc w:val="left"/>
    </w:lvl>
    <w:lvl w:ilvl="1" w:tplc="C9C4D71E">
      <w:numFmt w:val="decimal"/>
      <w:lvlText w:val=""/>
      <w:lvlJc w:val="left"/>
    </w:lvl>
    <w:lvl w:ilvl="2" w:tplc="3E781612">
      <w:numFmt w:val="decimal"/>
      <w:lvlText w:val=""/>
      <w:lvlJc w:val="left"/>
    </w:lvl>
    <w:lvl w:ilvl="3" w:tplc="235494D0">
      <w:numFmt w:val="decimal"/>
      <w:lvlText w:val=""/>
      <w:lvlJc w:val="left"/>
    </w:lvl>
    <w:lvl w:ilvl="4" w:tplc="8AE04342">
      <w:numFmt w:val="decimal"/>
      <w:lvlText w:val=""/>
      <w:lvlJc w:val="left"/>
    </w:lvl>
    <w:lvl w:ilvl="5" w:tplc="A6B01F02">
      <w:numFmt w:val="decimal"/>
      <w:lvlText w:val=""/>
      <w:lvlJc w:val="left"/>
    </w:lvl>
    <w:lvl w:ilvl="6" w:tplc="F6420E7E">
      <w:numFmt w:val="decimal"/>
      <w:lvlText w:val=""/>
      <w:lvlJc w:val="left"/>
    </w:lvl>
    <w:lvl w:ilvl="7" w:tplc="60726F9C">
      <w:numFmt w:val="decimal"/>
      <w:lvlText w:val=""/>
      <w:lvlJc w:val="left"/>
    </w:lvl>
    <w:lvl w:ilvl="8" w:tplc="46DA91F2">
      <w:numFmt w:val="decimal"/>
      <w:lvlText w:val=""/>
      <w:lvlJc w:val="left"/>
    </w:lvl>
  </w:abstractNum>
  <w:abstractNum w:abstractNumId="31">
    <w:nsid w:val="1F48EAA1"/>
    <w:multiLevelType w:val="hybridMultilevel"/>
    <w:tmpl w:val="FFC61600"/>
    <w:lvl w:ilvl="0" w:tplc="575E20D8">
      <w:start w:val="1"/>
      <w:numFmt w:val="bullet"/>
      <w:lvlText w:val="9"/>
      <w:lvlJc w:val="left"/>
    </w:lvl>
    <w:lvl w:ilvl="1" w:tplc="41F25C04">
      <w:numFmt w:val="decimal"/>
      <w:lvlText w:val=""/>
      <w:lvlJc w:val="left"/>
    </w:lvl>
    <w:lvl w:ilvl="2" w:tplc="811A6674">
      <w:numFmt w:val="decimal"/>
      <w:lvlText w:val=""/>
      <w:lvlJc w:val="left"/>
    </w:lvl>
    <w:lvl w:ilvl="3" w:tplc="E5EC11CC">
      <w:numFmt w:val="decimal"/>
      <w:lvlText w:val=""/>
      <w:lvlJc w:val="left"/>
    </w:lvl>
    <w:lvl w:ilvl="4" w:tplc="1EECB4E0">
      <w:numFmt w:val="decimal"/>
      <w:lvlText w:val=""/>
      <w:lvlJc w:val="left"/>
    </w:lvl>
    <w:lvl w:ilvl="5" w:tplc="87344B7E">
      <w:numFmt w:val="decimal"/>
      <w:lvlText w:val=""/>
      <w:lvlJc w:val="left"/>
    </w:lvl>
    <w:lvl w:ilvl="6" w:tplc="A560F028">
      <w:numFmt w:val="decimal"/>
      <w:lvlText w:val=""/>
      <w:lvlJc w:val="left"/>
    </w:lvl>
    <w:lvl w:ilvl="7" w:tplc="B25C2BAC">
      <w:numFmt w:val="decimal"/>
      <w:lvlText w:val=""/>
      <w:lvlJc w:val="left"/>
    </w:lvl>
    <w:lvl w:ilvl="8" w:tplc="E8E8A39C">
      <w:numFmt w:val="decimal"/>
      <w:lvlText w:val=""/>
      <w:lvlJc w:val="left"/>
    </w:lvl>
  </w:abstractNum>
  <w:abstractNum w:abstractNumId="32">
    <w:nsid w:val="235BA861"/>
    <w:multiLevelType w:val="hybridMultilevel"/>
    <w:tmpl w:val="9AC85A9C"/>
    <w:lvl w:ilvl="0" w:tplc="8D2673B6">
      <w:start w:val="1"/>
      <w:numFmt w:val="decimal"/>
      <w:lvlText w:val="6.2.%1"/>
      <w:lvlJc w:val="left"/>
    </w:lvl>
    <w:lvl w:ilvl="1" w:tplc="66D2F4F8">
      <w:numFmt w:val="decimal"/>
      <w:lvlText w:val=""/>
      <w:lvlJc w:val="left"/>
    </w:lvl>
    <w:lvl w:ilvl="2" w:tplc="6C18608C">
      <w:numFmt w:val="decimal"/>
      <w:lvlText w:val=""/>
      <w:lvlJc w:val="left"/>
    </w:lvl>
    <w:lvl w:ilvl="3" w:tplc="4E324E72">
      <w:numFmt w:val="decimal"/>
      <w:lvlText w:val=""/>
      <w:lvlJc w:val="left"/>
    </w:lvl>
    <w:lvl w:ilvl="4" w:tplc="BC94FC08">
      <w:numFmt w:val="decimal"/>
      <w:lvlText w:val=""/>
      <w:lvlJc w:val="left"/>
    </w:lvl>
    <w:lvl w:ilvl="5" w:tplc="62747902">
      <w:numFmt w:val="decimal"/>
      <w:lvlText w:val=""/>
      <w:lvlJc w:val="left"/>
    </w:lvl>
    <w:lvl w:ilvl="6" w:tplc="ABD81D38">
      <w:numFmt w:val="decimal"/>
      <w:lvlText w:val=""/>
      <w:lvlJc w:val="left"/>
    </w:lvl>
    <w:lvl w:ilvl="7" w:tplc="3198E9C2">
      <w:numFmt w:val="decimal"/>
      <w:lvlText w:val=""/>
      <w:lvlJc w:val="left"/>
    </w:lvl>
    <w:lvl w:ilvl="8" w:tplc="60E249A6">
      <w:numFmt w:val="decimal"/>
      <w:lvlText w:val=""/>
      <w:lvlJc w:val="left"/>
    </w:lvl>
  </w:abstractNum>
  <w:abstractNum w:abstractNumId="33">
    <w:nsid w:val="23F9C13C"/>
    <w:multiLevelType w:val="hybridMultilevel"/>
    <w:tmpl w:val="CFC2CA54"/>
    <w:lvl w:ilvl="0" w:tplc="9E165722">
      <w:start w:val="1"/>
      <w:numFmt w:val="bullet"/>
      <w:lvlText w:val="4"/>
      <w:lvlJc w:val="left"/>
    </w:lvl>
    <w:lvl w:ilvl="1" w:tplc="3EE44664">
      <w:numFmt w:val="decimal"/>
      <w:lvlText w:val=""/>
      <w:lvlJc w:val="left"/>
    </w:lvl>
    <w:lvl w:ilvl="2" w:tplc="FED4AEA0">
      <w:numFmt w:val="decimal"/>
      <w:lvlText w:val=""/>
      <w:lvlJc w:val="left"/>
    </w:lvl>
    <w:lvl w:ilvl="3" w:tplc="AEF215C2">
      <w:numFmt w:val="decimal"/>
      <w:lvlText w:val=""/>
      <w:lvlJc w:val="left"/>
    </w:lvl>
    <w:lvl w:ilvl="4" w:tplc="FD7E7FAA">
      <w:numFmt w:val="decimal"/>
      <w:lvlText w:val=""/>
      <w:lvlJc w:val="left"/>
    </w:lvl>
    <w:lvl w:ilvl="5" w:tplc="41FCD4C8">
      <w:numFmt w:val="decimal"/>
      <w:lvlText w:val=""/>
      <w:lvlJc w:val="left"/>
    </w:lvl>
    <w:lvl w:ilvl="6" w:tplc="B1EC56B4">
      <w:numFmt w:val="decimal"/>
      <w:lvlText w:val=""/>
      <w:lvlJc w:val="left"/>
    </w:lvl>
    <w:lvl w:ilvl="7" w:tplc="A21692D0">
      <w:numFmt w:val="decimal"/>
      <w:lvlText w:val=""/>
      <w:lvlJc w:val="left"/>
    </w:lvl>
    <w:lvl w:ilvl="8" w:tplc="DD4E93F2">
      <w:numFmt w:val="decimal"/>
      <w:lvlText w:val=""/>
      <w:lvlJc w:val="left"/>
    </w:lvl>
  </w:abstractNum>
  <w:abstractNum w:abstractNumId="34">
    <w:nsid w:val="25A70BF7"/>
    <w:multiLevelType w:val="hybridMultilevel"/>
    <w:tmpl w:val="B86ED226"/>
    <w:lvl w:ilvl="0" w:tplc="98BCEA3E">
      <w:start w:val="1"/>
      <w:numFmt w:val="decimal"/>
      <w:lvlText w:val="%1"/>
      <w:lvlJc w:val="left"/>
    </w:lvl>
    <w:lvl w:ilvl="1" w:tplc="ED5A551A">
      <w:start w:val="4"/>
      <w:numFmt w:val="lowerLetter"/>
      <w:lvlText w:val="%2)"/>
      <w:lvlJc w:val="left"/>
    </w:lvl>
    <w:lvl w:ilvl="2" w:tplc="28D24988">
      <w:start w:val="1"/>
      <w:numFmt w:val="lowerLetter"/>
      <w:lvlText w:val="%3"/>
      <w:lvlJc w:val="left"/>
    </w:lvl>
    <w:lvl w:ilvl="3" w:tplc="4050D294">
      <w:numFmt w:val="decimal"/>
      <w:lvlText w:val=""/>
      <w:lvlJc w:val="left"/>
    </w:lvl>
    <w:lvl w:ilvl="4" w:tplc="1F66DD3C">
      <w:numFmt w:val="decimal"/>
      <w:lvlText w:val=""/>
      <w:lvlJc w:val="left"/>
    </w:lvl>
    <w:lvl w:ilvl="5" w:tplc="0A08458E">
      <w:numFmt w:val="decimal"/>
      <w:lvlText w:val=""/>
      <w:lvlJc w:val="left"/>
    </w:lvl>
    <w:lvl w:ilvl="6" w:tplc="D6D8CFAA">
      <w:numFmt w:val="decimal"/>
      <w:lvlText w:val=""/>
      <w:lvlJc w:val="left"/>
    </w:lvl>
    <w:lvl w:ilvl="7" w:tplc="4CCEDE68">
      <w:numFmt w:val="decimal"/>
      <w:lvlText w:val=""/>
      <w:lvlJc w:val="left"/>
    </w:lvl>
    <w:lvl w:ilvl="8" w:tplc="012655F4">
      <w:numFmt w:val="decimal"/>
      <w:lvlText w:val=""/>
      <w:lvlJc w:val="left"/>
    </w:lvl>
  </w:abstractNum>
  <w:abstractNum w:abstractNumId="35">
    <w:nsid w:val="26F324BA"/>
    <w:multiLevelType w:val="hybridMultilevel"/>
    <w:tmpl w:val="881865EE"/>
    <w:lvl w:ilvl="0" w:tplc="BA921780">
      <w:start w:val="1"/>
      <w:numFmt w:val="decimal"/>
      <w:lvlText w:val="25.4.%1"/>
      <w:lvlJc w:val="left"/>
    </w:lvl>
    <w:lvl w:ilvl="1" w:tplc="E6668660">
      <w:numFmt w:val="decimal"/>
      <w:lvlText w:val=""/>
      <w:lvlJc w:val="left"/>
    </w:lvl>
    <w:lvl w:ilvl="2" w:tplc="B79A3AE6">
      <w:numFmt w:val="decimal"/>
      <w:lvlText w:val=""/>
      <w:lvlJc w:val="left"/>
    </w:lvl>
    <w:lvl w:ilvl="3" w:tplc="E7066454">
      <w:numFmt w:val="decimal"/>
      <w:lvlText w:val=""/>
      <w:lvlJc w:val="left"/>
    </w:lvl>
    <w:lvl w:ilvl="4" w:tplc="456247C0">
      <w:numFmt w:val="decimal"/>
      <w:lvlText w:val=""/>
      <w:lvlJc w:val="left"/>
    </w:lvl>
    <w:lvl w:ilvl="5" w:tplc="272E737E">
      <w:numFmt w:val="decimal"/>
      <w:lvlText w:val=""/>
      <w:lvlJc w:val="left"/>
    </w:lvl>
    <w:lvl w:ilvl="6" w:tplc="1D3E3E94">
      <w:numFmt w:val="decimal"/>
      <w:lvlText w:val=""/>
      <w:lvlJc w:val="left"/>
    </w:lvl>
    <w:lvl w:ilvl="7" w:tplc="00F633D8">
      <w:numFmt w:val="decimal"/>
      <w:lvlText w:val=""/>
      <w:lvlJc w:val="left"/>
    </w:lvl>
    <w:lvl w:ilvl="8" w:tplc="6F5EF1F4">
      <w:numFmt w:val="decimal"/>
      <w:lvlText w:val=""/>
      <w:lvlJc w:val="left"/>
    </w:lvl>
  </w:abstractNum>
  <w:abstractNum w:abstractNumId="36">
    <w:nsid w:val="275AC794"/>
    <w:multiLevelType w:val="hybridMultilevel"/>
    <w:tmpl w:val="A754C4F4"/>
    <w:lvl w:ilvl="0" w:tplc="52A6374C">
      <w:start w:val="1"/>
      <w:numFmt w:val="decimal"/>
      <w:lvlText w:val="5.2.%1"/>
      <w:lvlJc w:val="left"/>
    </w:lvl>
    <w:lvl w:ilvl="1" w:tplc="E21A93AC">
      <w:numFmt w:val="decimal"/>
      <w:lvlText w:val=""/>
      <w:lvlJc w:val="left"/>
    </w:lvl>
    <w:lvl w:ilvl="2" w:tplc="9FDE916C">
      <w:numFmt w:val="decimal"/>
      <w:lvlText w:val=""/>
      <w:lvlJc w:val="left"/>
    </w:lvl>
    <w:lvl w:ilvl="3" w:tplc="81A04C7A">
      <w:numFmt w:val="decimal"/>
      <w:lvlText w:val=""/>
      <w:lvlJc w:val="left"/>
    </w:lvl>
    <w:lvl w:ilvl="4" w:tplc="4B44DDE0">
      <w:numFmt w:val="decimal"/>
      <w:lvlText w:val=""/>
      <w:lvlJc w:val="left"/>
    </w:lvl>
    <w:lvl w:ilvl="5" w:tplc="7E145F64">
      <w:numFmt w:val="decimal"/>
      <w:lvlText w:val=""/>
      <w:lvlJc w:val="left"/>
    </w:lvl>
    <w:lvl w:ilvl="6" w:tplc="0BB6C83A">
      <w:numFmt w:val="decimal"/>
      <w:lvlText w:val=""/>
      <w:lvlJc w:val="left"/>
    </w:lvl>
    <w:lvl w:ilvl="7" w:tplc="D1646B2C">
      <w:numFmt w:val="decimal"/>
      <w:lvlText w:val=""/>
      <w:lvlJc w:val="left"/>
    </w:lvl>
    <w:lvl w:ilvl="8" w:tplc="F99EAE28">
      <w:numFmt w:val="decimal"/>
      <w:lvlText w:val=""/>
      <w:lvlJc w:val="left"/>
    </w:lvl>
  </w:abstractNum>
  <w:abstractNum w:abstractNumId="37">
    <w:nsid w:val="2DF6D648"/>
    <w:multiLevelType w:val="hybridMultilevel"/>
    <w:tmpl w:val="3E2A1F9C"/>
    <w:lvl w:ilvl="0" w:tplc="F8100F5C">
      <w:start w:val="1"/>
      <w:numFmt w:val="decimal"/>
      <w:lvlText w:val="24.1.%1"/>
      <w:lvlJc w:val="left"/>
    </w:lvl>
    <w:lvl w:ilvl="1" w:tplc="85767BEC">
      <w:numFmt w:val="decimal"/>
      <w:lvlText w:val=""/>
      <w:lvlJc w:val="left"/>
    </w:lvl>
    <w:lvl w:ilvl="2" w:tplc="A0EC2B74">
      <w:numFmt w:val="decimal"/>
      <w:lvlText w:val=""/>
      <w:lvlJc w:val="left"/>
    </w:lvl>
    <w:lvl w:ilvl="3" w:tplc="5E66C346">
      <w:numFmt w:val="decimal"/>
      <w:lvlText w:val=""/>
      <w:lvlJc w:val="left"/>
    </w:lvl>
    <w:lvl w:ilvl="4" w:tplc="1088B51A">
      <w:numFmt w:val="decimal"/>
      <w:lvlText w:val=""/>
      <w:lvlJc w:val="left"/>
    </w:lvl>
    <w:lvl w:ilvl="5" w:tplc="1D6C1052">
      <w:numFmt w:val="decimal"/>
      <w:lvlText w:val=""/>
      <w:lvlJc w:val="left"/>
    </w:lvl>
    <w:lvl w:ilvl="6" w:tplc="5DF2839C">
      <w:numFmt w:val="decimal"/>
      <w:lvlText w:val=""/>
      <w:lvlJc w:val="left"/>
    </w:lvl>
    <w:lvl w:ilvl="7" w:tplc="6E88DA5A">
      <w:numFmt w:val="decimal"/>
      <w:lvlText w:val=""/>
      <w:lvlJc w:val="left"/>
    </w:lvl>
    <w:lvl w:ilvl="8" w:tplc="603A195A">
      <w:numFmt w:val="decimal"/>
      <w:lvlText w:val=""/>
      <w:lvlJc w:val="left"/>
    </w:lvl>
  </w:abstractNum>
  <w:abstractNum w:abstractNumId="38">
    <w:nsid w:val="2F305DEF"/>
    <w:multiLevelType w:val="hybridMultilevel"/>
    <w:tmpl w:val="3F48186C"/>
    <w:lvl w:ilvl="0" w:tplc="58A62B98">
      <w:start w:val="3"/>
      <w:numFmt w:val="decimal"/>
      <w:lvlText w:val="8.4.%1"/>
      <w:lvlJc w:val="left"/>
    </w:lvl>
    <w:lvl w:ilvl="1" w:tplc="B53C4060">
      <w:start w:val="1"/>
      <w:numFmt w:val="lowerLetter"/>
      <w:lvlText w:val="%2)"/>
      <w:lvlJc w:val="left"/>
    </w:lvl>
    <w:lvl w:ilvl="2" w:tplc="064E4E28">
      <w:start w:val="1"/>
      <w:numFmt w:val="lowerLetter"/>
      <w:lvlText w:val="%3"/>
      <w:lvlJc w:val="left"/>
    </w:lvl>
    <w:lvl w:ilvl="3" w:tplc="C172D9C6">
      <w:start w:val="1"/>
      <w:numFmt w:val="lowerLetter"/>
      <w:lvlText w:val="%4"/>
      <w:lvlJc w:val="left"/>
    </w:lvl>
    <w:lvl w:ilvl="4" w:tplc="FFA86DB2">
      <w:numFmt w:val="decimal"/>
      <w:lvlText w:val=""/>
      <w:lvlJc w:val="left"/>
    </w:lvl>
    <w:lvl w:ilvl="5" w:tplc="B000910C">
      <w:numFmt w:val="decimal"/>
      <w:lvlText w:val=""/>
      <w:lvlJc w:val="left"/>
    </w:lvl>
    <w:lvl w:ilvl="6" w:tplc="1EE0ED44">
      <w:numFmt w:val="decimal"/>
      <w:lvlText w:val=""/>
      <w:lvlJc w:val="left"/>
    </w:lvl>
    <w:lvl w:ilvl="7" w:tplc="06B8198E">
      <w:numFmt w:val="decimal"/>
      <w:lvlText w:val=""/>
      <w:lvlJc w:val="left"/>
    </w:lvl>
    <w:lvl w:ilvl="8" w:tplc="AF2EFF52">
      <w:numFmt w:val="decimal"/>
      <w:lvlText w:val=""/>
      <w:lvlJc w:val="left"/>
    </w:lvl>
  </w:abstractNum>
  <w:abstractNum w:abstractNumId="39">
    <w:nsid w:val="310C50B3"/>
    <w:multiLevelType w:val="hybridMultilevel"/>
    <w:tmpl w:val="72F229BE"/>
    <w:lvl w:ilvl="0" w:tplc="EC3A02E4">
      <w:start w:val="1"/>
      <w:numFmt w:val="decimal"/>
      <w:lvlText w:val="8.4.%1"/>
      <w:lvlJc w:val="left"/>
    </w:lvl>
    <w:lvl w:ilvl="1" w:tplc="4D98191C">
      <w:start w:val="1"/>
      <w:numFmt w:val="lowerLetter"/>
      <w:lvlText w:val="%2"/>
      <w:lvlJc w:val="left"/>
    </w:lvl>
    <w:lvl w:ilvl="2" w:tplc="B6DA5602">
      <w:start w:val="1"/>
      <w:numFmt w:val="lowerLetter"/>
      <w:lvlText w:val="%3)"/>
      <w:lvlJc w:val="left"/>
    </w:lvl>
    <w:lvl w:ilvl="3" w:tplc="183AB346">
      <w:start w:val="4"/>
      <w:numFmt w:val="lowerLetter"/>
      <w:lvlText w:val="%4)"/>
      <w:lvlJc w:val="left"/>
    </w:lvl>
    <w:lvl w:ilvl="4" w:tplc="2042D40A">
      <w:numFmt w:val="decimal"/>
      <w:lvlText w:val=""/>
      <w:lvlJc w:val="left"/>
    </w:lvl>
    <w:lvl w:ilvl="5" w:tplc="2A6A751E">
      <w:numFmt w:val="decimal"/>
      <w:lvlText w:val=""/>
      <w:lvlJc w:val="left"/>
    </w:lvl>
    <w:lvl w:ilvl="6" w:tplc="9E68A20A">
      <w:numFmt w:val="decimal"/>
      <w:lvlText w:val=""/>
      <w:lvlJc w:val="left"/>
    </w:lvl>
    <w:lvl w:ilvl="7" w:tplc="DD78FF0C">
      <w:numFmt w:val="decimal"/>
      <w:lvlText w:val=""/>
      <w:lvlJc w:val="left"/>
    </w:lvl>
    <w:lvl w:ilvl="8" w:tplc="33EE803A">
      <w:numFmt w:val="decimal"/>
      <w:lvlText w:val=""/>
      <w:lvlJc w:val="left"/>
    </w:lvl>
  </w:abstractNum>
  <w:abstractNum w:abstractNumId="40">
    <w:nsid w:val="3222E7CD"/>
    <w:multiLevelType w:val="hybridMultilevel"/>
    <w:tmpl w:val="AB1E4EC4"/>
    <w:lvl w:ilvl="0" w:tplc="0AA6CAFE">
      <w:start w:val="1"/>
      <w:numFmt w:val="decimal"/>
      <w:lvlText w:val="23.%1"/>
      <w:lvlJc w:val="left"/>
    </w:lvl>
    <w:lvl w:ilvl="1" w:tplc="08620246">
      <w:numFmt w:val="decimal"/>
      <w:lvlText w:val=""/>
      <w:lvlJc w:val="left"/>
    </w:lvl>
    <w:lvl w:ilvl="2" w:tplc="7ADCDD44">
      <w:numFmt w:val="decimal"/>
      <w:lvlText w:val=""/>
      <w:lvlJc w:val="left"/>
    </w:lvl>
    <w:lvl w:ilvl="3" w:tplc="0D30548A">
      <w:numFmt w:val="decimal"/>
      <w:lvlText w:val=""/>
      <w:lvlJc w:val="left"/>
    </w:lvl>
    <w:lvl w:ilvl="4" w:tplc="8E480BCA">
      <w:numFmt w:val="decimal"/>
      <w:lvlText w:val=""/>
      <w:lvlJc w:val="left"/>
    </w:lvl>
    <w:lvl w:ilvl="5" w:tplc="C6F0A306">
      <w:numFmt w:val="decimal"/>
      <w:lvlText w:val=""/>
      <w:lvlJc w:val="left"/>
    </w:lvl>
    <w:lvl w:ilvl="6" w:tplc="BA6678C2">
      <w:numFmt w:val="decimal"/>
      <w:lvlText w:val=""/>
      <w:lvlJc w:val="left"/>
    </w:lvl>
    <w:lvl w:ilvl="7" w:tplc="2CEA7A7A">
      <w:numFmt w:val="decimal"/>
      <w:lvlText w:val=""/>
      <w:lvlJc w:val="left"/>
    </w:lvl>
    <w:lvl w:ilvl="8" w:tplc="FA007EE8">
      <w:numFmt w:val="decimal"/>
      <w:lvlText w:val=""/>
      <w:lvlJc w:val="left"/>
    </w:lvl>
  </w:abstractNum>
  <w:abstractNum w:abstractNumId="41">
    <w:nsid w:val="354FE9F9"/>
    <w:multiLevelType w:val="hybridMultilevel"/>
    <w:tmpl w:val="D7486FAE"/>
    <w:lvl w:ilvl="0" w:tplc="CA7C6DE0">
      <w:start w:val="1"/>
      <w:numFmt w:val="decimal"/>
      <w:lvlText w:val="7.%1"/>
      <w:lvlJc w:val="left"/>
    </w:lvl>
    <w:lvl w:ilvl="1" w:tplc="AF108334">
      <w:numFmt w:val="decimal"/>
      <w:lvlText w:val=""/>
      <w:lvlJc w:val="left"/>
    </w:lvl>
    <w:lvl w:ilvl="2" w:tplc="F27E8368">
      <w:numFmt w:val="decimal"/>
      <w:lvlText w:val=""/>
      <w:lvlJc w:val="left"/>
    </w:lvl>
    <w:lvl w:ilvl="3" w:tplc="9DE4AFA2">
      <w:numFmt w:val="decimal"/>
      <w:lvlText w:val=""/>
      <w:lvlJc w:val="left"/>
    </w:lvl>
    <w:lvl w:ilvl="4" w:tplc="64822C1C">
      <w:numFmt w:val="decimal"/>
      <w:lvlText w:val=""/>
      <w:lvlJc w:val="left"/>
    </w:lvl>
    <w:lvl w:ilvl="5" w:tplc="8DF09CBE">
      <w:numFmt w:val="decimal"/>
      <w:lvlText w:val=""/>
      <w:lvlJc w:val="left"/>
    </w:lvl>
    <w:lvl w:ilvl="6" w:tplc="8D5C7F22">
      <w:numFmt w:val="decimal"/>
      <w:lvlText w:val=""/>
      <w:lvlJc w:val="left"/>
    </w:lvl>
    <w:lvl w:ilvl="7" w:tplc="A15CE532">
      <w:numFmt w:val="decimal"/>
      <w:lvlText w:val=""/>
      <w:lvlJc w:val="left"/>
    </w:lvl>
    <w:lvl w:ilvl="8" w:tplc="2E86107A">
      <w:numFmt w:val="decimal"/>
      <w:lvlText w:val=""/>
      <w:lvlJc w:val="left"/>
    </w:lvl>
  </w:abstractNum>
  <w:abstractNum w:abstractNumId="42">
    <w:nsid w:val="374A3FE6"/>
    <w:multiLevelType w:val="hybridMultilevel"/>
    <w:tmpl w:val="31A6F270"/>
    <w:lvl w:ilvl="0" w:tplc="4438874C">
      <w:start w:val="1"/>
      <w:numFmt w:val="decimal"/>
      <w:lvlText w:val="3.%1"/>
      <w:lvlJc w:val="left"/>
    </w:lvl>
    <w:lvl w:ilvl="1" w:tplc="D586F46A">
      <w:numFmt w:val="decimal"/>
      <w:lvlText w:val=""/>
      <w:lvlJc w:val="left"/>
    </w:lvl>
    <w:lvl w:ilvl="2" w:tplc="0FDCC098">
      <w:numFmt w:val="decimal"/>
      <w:lvlText w:val=""/>
      <w:lvlJc w:val="left"/>
    </w:lvl>
    <w:lvl w:ilvl="3" w:tplc="35E060FE">
      <w:numFmt w:val="decimal"/>
      <w:lvlText w:val=""/>
      <w:lvlJc w:val="left"/>
    </w:lvl>
    <w:lvl w:ilvl="4" w:tplc="460CC6A4">
      <w:numFmt w:val="decimal"/>
      <w:lvlText w:val=""/>
      <w:lvlJc w:val="left"/>
    </w:lvl>
    <w:lvl w:ilvl="5" w:tplc="F9F82EBE">
      <w:numFmt w:val="decimal"/>
      <w:lvlText w:val=""/>
      <w:lvlJc w:val="left"/>
    </w:lvl>
    <w:lvl w:ilvl="6" w:tplc="973A2BDE">
      <w:numFmt w:val="decimal"/>
      <w:lvlText w:val=""/>
      <w:lvlJc w:val="left"/>
    </w:lvl>
    <w:lvl w:ilvl="7" w:tplc="2758C61A">
      <w:numFmt w:val="decimal"/>
      <w:lvlText w:val=""/>
      <w:lvlJc w:val="left"/>
    </w:lvl>
    <w:lvl w:ilvl="8" w:tplc="8B0A6FB2">
      <w:numFmt w:val="decimal"/>
      <w:lvlText w:val=""/>
      <w:lvlJc w:val="left"/>
    </w:lvl>
  </w:abstractNum>
  <w:abstractNum w:abstractNumId="43">
    <w:nsid w:val="39386575"/>
    <w:multiLevelType w:val="hybridMultilevel"/>
    <w:tmpl w:val="C784A5F4"/>
    <w:lvl w:ilvl="0" w:tplc="11181BDA">
      <w:start w:val="4"/>
      <w:numFmt w:val="decimal"/>
      <w:lvlText w:val="5.2.%1"/>
      <w:lvlJc w:val="left"/>
    </w:lvl>
    <w:lvl w:ilvl="1" w:tplc="D192835E">
      <w:numFmt w:val="decimal"/>
      <w:lvlText w:val=""/>
      <w:lvlJc w:val="left"/>
    </w:lvl>
    <w:lvl w:ilvl="2" w:tplc="422036C8">
      <w:numFmt w:val="decimal"/>
      <w:lvlText w:val=""/>
      <w:lvlJc w:val="left"/>
    </w:lvl>
    <w:lvl w:ilvl="3" w:tplc="1D189B7C">
      <w:numFmt w:val="decimal"/>
      <w:lvlText w:val=""/>
      <w:lvlJc w:val="left"/>
    </w:lvl>
    <w:lvl w:ilvl="4" w:tplc="4E604C60">
      <w:numFmt w:val="decimal"/>
      <w:lvlText w:val=""/>
      <w:lvlJc w:val="left"/>
    </w:lvl>
    <w:lvl w:ilvl="5" w:tplc="8064007A">
      <w:numFmt w:val="decimal"/>
      <w:lvlText w:val=""/>
      <w:lvlJc w:val="left"/>
    </w:lvl>
    <w:lvl w:ilvl="6" w:tplc="974CE6A0">
      <w:numFmt w:val="decimal"/>
      <w:lvlText w:val=""/>
      <w:lvlJc w:val="left"/>
    </w:lvl>
    <w:lvl w:ilvl="7" w:tplc="4308FED2">
      <w:numFmt w:val="decimal"/>
      <w:lvlText w:val=""/>
      <w:lvlJc w:val="left"/>
    </w:lvl>
    <w:lvl w:ilvl="8" w:tplc="418CEAB6">
      <w:numFmt w:val="decimal"/>
      <w:lvlText w:val=""/>
      <w:lvlJc w:val="left"/>
    </w:lvl>
  </w:abstractNum>
  <w:abstractNum w:abstractNumId="44">
    <w:nsid w:val="39EE015C"/>
    <w:multiLevelType w:val="hybridMultilevel"/>
    <w:tmpl w:val="9AFADD58"/>
    <w:lvl w:ilvl="0" w:tplc="F3BAEBCC">
      <w:start w:val="1"/>
      <w:numFmt w:val="decimal"/>
      <w:lvlText w:val="24.1.3.%1"/>
      <w:lvlJc w:val="left"/>
    </w:lvl>
    <w:lvl w:ilvl="1" w:tplc="98207A14">
      <w:numFmt w:val="decimal"/>
      <w:lvlText w:val=""/>
      <w:lvlJc w:val="left"/>
    </w:lvl>
    <w:lvl w:ilvl="2" w:tplc="C8F85DA0">
      <w:numFmt w:val="decimal"/>
      <w:lvlText w:val=""/>
      <w:lvlJc w:val="left"/>
    </w:lvl>
    <w:lvl w:ilvl="3" w:tplc="502C0FD0">
      <w:numFmt w:val="decimal"/>
      <w:lvlText w:val=""/>
      <w:lvlJc w:val="left"/>
    </w:lvl>
    <w:lvl w:ilvl="4" w:tplc="E92AA81E">
      <w:numFmt w:val="decimal"/>
      <w:lvlText w:val=""/>
      <w:lvlJc w:val="left"/>
    </w:lvl>
    <w:lvl w:ilvl="5" w:tplc="FAEA8596">
      <w:numFmt w:val="decimal"/>
      <w:lvlText w:val=""/>
      <w:lvlJc w:val="left"/>
    </w:lvl>
    <w:lvl w:ilvl="6" w:tplc="6DBC5090">
      <w:numFmt w:val="decimal"/>
      <w:lvlText w:val=""/>
      <w:lvlJc w:val="left"/>
    </w:lvl>
    <w:lvl w:ilvl="7" w:tplc="24D0C18C">
      <w:numFmt w:val="decimal"/>
      <w:lvlText w:val=""/>
      <w:lvlJc w:val="left"/>
    </w:lvl>
    <w:lvl w:ilvl="8" w:tplc="C136CEA6">
      <w:numFmt w:val="decimal"/>
      <w:lvlText w:val=""/>
      <w:lvlJc w:val="left"/>
    </w:lvl>
  </w:abstractNum>
  <w:abstractNum w:abstractNumId="45">
    <w:nsid w:val="3B0FD379"/>
    <w:multiLevelType w:val="hybridMultilevel"/>
    <w:tmpl w:val="F87C4736"/>
    <w:lvl w:ilvl="0" w:tplc="5BCC3B68">
      <w:start w:val="6"/>
      <w:numFmt w:val="decimal"/>
      <w:lvlText w:val="15.%1"/>
      <w:lvlJc w:val="left"/>
    </w:lvl>
    <w:lvl w:ilvl="1" w:tplc="97F07BB6">
      <w:numFmt w:val="decimal"/>
      <w:lvlText w:val=""/>
      <w:lvlJc w:val="left"/>
    </w:lvl>
    <w:lvl w:ilvl="2" w:tplc="5FDAC046">
      <w:numFmt w:val="decimal"/>
      <w:lvlText w:val=""/>
      <w:lvlJc w:val="left"/>
    </w:lvl>
    <w:lvl w:ilvl="3" w:tplc="D4708284">
      <w:numFmt w:val="decimal"/>
      <w:lvlText w:val=""/>
      <w:lvlJc w:val="left"/>
    </w:lvl>
    <w:lvl w:ilvl="4" w:tplc="84482BEC">
      <w:numFmt w:val="decimal"/>
      <w:lvlText w:val=""/>
      <w:lvlJc w:val="left"/>
    </w:lvl>
    <w:lvl w:ilvl="5" w:tplc="854064B8">
      <w:numFmt w:val="decimal"/>
      <w:lvlText w:val=""/>
      <w:lvlJc w:val="left"/>
    </w:lvl>
    <w:lvl w:ilvl="6" w:tplc="43B6EC38">
      <w:numFmt w:val="decimal"/>
      <w:lvlText w:val=""/>
      <w:lvlJc w:val="left"/>
    </w:lvl>
    <w:lvl w:ilvl="7" w:tplc="C2BC4540">
      <w:numFmt w:val="decimal"/>
      <w:lvlText w:val=""/>
      <w:lvlJc w:val="left"/>
    </w:lvl>
    <w:lvl w:ilvl="8" w:tplc="169CCF64">
      <w:numFmt w:val="decimal"/>
      <w:lvlText w:val=""/>
      <w:lvlJc w:val="left"/>
    </w:lvl>
  </w:abstractNum>
  <w:abstractNum w:abstractNumId="46">
    <w:nsid w:val="3DC240FB"/>
    <w:multiLevelType w:val="hybridMultilevel"/>
    <w:tmpl w:val="D7185DEE"/>
    <w:lvl w:ilvl="0" w:tplc="DA1C0F8A">
      <w:start w:val="1"/>
      <w:numFmt w:val="bullet"/>
      <w:lvlText w:val="1"/>
      <w:lvlJc w:val="left"/>
    </w:lvl>
    <w:lvl w:ilvl="1" w:tplc="9B823ACE">
      <w:numFmt w:val="decimal"/>
      <w:lvlText w:val=""/>
      <w:lvlJc w:val="left"/>
    </w:lvl>
    <w:lvl w:ilvl="2" w:tplc="662C14E2">
      <w:numFmt w:val="decimal"/>
      <w:lvlText w:val=""/>
      <w:lvlJc w:val="left"/>
    </w:lvl>
    <w:lvl w:ilvl="3" w:tplc="9BA23DE0">
      <w:numFmt w:val="decimal"/>
      <w:lvlText w:val=""/>
      <w:lvlJc w:val="left"/>
    </w:lvl>
    <w:lvl w:ilvl="4" w:tplc="15A6D8FE">
      <w:numFmt w:val="decimal"/>
      <w:lvlText w:val=""/>
      <w:lvlJc w:val="left"/>
    </w:lvl>
    <w:lvl w:ilvl="5" w:tplc="4A1EAD46">
      <w:numFmt w:val="decimal"/>
      <w:lvlText w:val=""/>
      <w:lvlJc w:val="left"/>
    </w:lvl>
    <w:lvl w:ilvl="6" w:tplc="EB2ED3A4">
      <w:numFmt w:val="decimal"/>
      <w:lvlText w:val=""/>
      <w:lvlJc w:val="left"/>
    </w:lvl>
    <w:lvl w:ilvl="7" w:tplc="D32A80D8">
      <w:numFmt w:val="decimal"/>
      <w:lvlText w:val=""/>
      <w:lvlJc w:val="left"/>
    </w:lvl>
    <w:lvl w:ilvl="8" w:tplc="85C08BAA">
      <w:numFmt w:val="decimal"/>
      <w:lvlText w:val=""/>
      <w:lvlJc w:val="left"/>
    </w:lvl>
  </w:abstractNum>
  <w:abstractNum w:abstractNumId="47">
    <w:nsid w:val="3F6AB60F"/>
    <w:multiLevelType w:val="hybridMultilevel"/>
    <w:tmpl w:val="A050CA3C"/>
    <w:lvl w:ilvl="0" w:tplc="138AD61C">
      <w:start w:val="1"/>
      <w:numFmt w:val="decimal"/>
      <w:lvlText w:val="7.5.%1"/>
      <w:lvlJc w:val="left"/>
    </w:lvl>
    <w:lvl w:ilvl="1" w:tplc="AF525B56">
      <w:numFmt w:val="decimal"/>
      <w:lvlText w:val=""/>
      <w:lvlJc w:val="left"/>
    </w:lvl>
    <w:lvl w:ilvl="2" w:tplc="84506B64">
      <w:numFmt w:val="decimal"/>
      <w:lvlText w:val=""/>
      <w:lvlJc w:val="left"/>
    </w:lvl>
    <w:lvl w:ilvl="3" w:tplc="4DBEC5F6">
      <w:numFmt w:val="decimal"/>
      <w:lvlText w:val=""/>
      <w:lvlJc w:val="left"/>
    </w:lvl>
    <w:lvl w:ilvl="4" w:tplc="FB5ECE3E">
      <w:numFmt w:val="decimal"/>
      <w:lvlText w:val=""/>
      <w:lvlJc w:val="left"/>
    </w:lvl>
    <w:lvl w:ilvl="5" w:tplc="ACEC69DE">
      <w:numFmt w:val="decimal"/>
      <w:lvlText w:val=""/>
      <w:lvlJc w:val="left"/>
    </w:lvl>
    <w:lvl w:ilvl="6" w:tplc="C596A2C2">
      <w:numFmt w:val="decimal"/>
      <w:lvlText w:val=""/>
      <w:lvlJc w:val="left"/>
    </w:lvl>
    <w:lvl w:ilvl="7" w:tplc="906893D2">
      <w:numFmt w:val="decimal"/>
      <w:lvlText w:val=""/>
      <w:lvlJc w:val="left"/>
    </w:lvl>
    <w:lvl w:ilvl="8" w:tplc="452866DE">
      <w:numFmt w:val="decimal"/>
      <w:lvlText w:val=""/>
      <w:lvlJc w:val="left"/>
    </w:lvl>
  </w:abstractNum>
  <w:abstractNum w:abstractNumId="48">
    <w:nsid w:val="42963E5A"/>
    <w:multiLevelType w:val="hybridMultilevel"/>
    <w:tmpl w:val="429E0AC0"/>
    <w:lvl w:ilvl="0" w:tplc="A12ED442">
      <w:start w:val="1"/>
      <w:numFmt w:val="decimal"/>
      <w:lvlText w:val="15.1.%1"/>
      <w:lvlJc w:val="left"/>
    </w:lvl>
    <w:lvl w:ilvl="1" w:tplc="5F98D5B8">
      <w:numFmt w:val="decimal"/>
      <w:lvlText w:val=""/>
      <w:lvlJc w:val="left"/>
    </w:lvl>
    <w:lvl w:ilvl="2" w:tplc="7FDEC9DE">
      <w:numFmt w:val="decimal"/>
      <w:lvlText w:val=""/>
      <w:lvlJc w:val="left"/>
    </w:lvl>
    <w:lvl w:ilvl="3" w:tplc="F2BA8C1E">
      <w:numFmt w:val="decimal"/>
      <w:lvlText w:val=""/>
      <w:lvlJc w:val="left"/>
    </w:lvl>
    <w:lvl w:ilvl="4" w:tplc="E5CA31CE">
      <w:numFmt w:val="decimal"/>
      <w:lvlText w:val=""/>
      <w:lvlJc w:val="left"/>
    </w:lvl>
    <w:lvl w:ilvl="5" w:tplc="3920FD06">
      <w:numFmt w:val="decimal"/>
      <w:lvlText w:val=""/>
      <w:lvlJc w:val="left"/>
    </w:lvl>
    <w:lvl w:ilvl="6" w:tplc="72800A10">
      <w:numFmt w:val="decimal"/>
      <w:lvlText w:val=""/>
      <w:lvlJc w:val="left"/>
    </w:lvl>
    <w:lvl w:ilvl="7" w:tplc="466E4FB2">
      <w:numFmt w:val="decimal"/>
      <w:lvlText w:val=""/>
      <w:lvlJc w:val="left"/>
    </w:lvl>
    <w:lvl w:ilvl="8" w:tplc="C25CFD2C">
      <w:numFmt w:val="decimal"/>
      <w:lvlText w:val=""/>
      <w:lvlJc w:val="left"/>
    </w:lvl>
  </w:abstractNum>
  <w:abstractNum w:abstractNumId="49">
    <w:nsid w:val="42C296BD"/>
    <w:multiLevelType w:val="hybridMultilevel"/>
    <w:tmpl w:val="4C804FFC"/>
    <w:lvl w:ilvl="0" w:tplc="093A3AE4">
      <w:start w:val="1"/>
      <w:numFmt w:val="decimal"/>
      <w:lvlText w:val="12.%1"/>
      <w:lvlJc w:val="left"/>
    </w:lvl>
    <w:lvl w:ilvl="1" w:tplc="8EB6826C">
      <w:numFmt w:val="decimal"/>
      <w:lvlText w:val=""/>
      <w:lvlJc w:val="left"/>
    </w:lvl>
    <w:lvl w:ilvl="2" w:tplc="04F0CDF8">
      <w:numFmt w:val="decimal"/>
      <w:lvlText w:val=""/>
      <w:lvlJc w:val="left"/>
    </w:lvl>
    <w:lvl w:ilvl="3" w:tplc="58D2CEA2">
      <w:numFmt w:val="decimal"/>
      <w:lvlText w:val=""/>
      <w:lvlJc w:val="left"/>
    </w:lvl>
    <w:lvl w:ilvl="4" w:tplc="B7ACBA58">
      <w:numFmt w:val="decimal"/>
      <w:lvlText w:val=""/>
      <w:lvlJc w:val="left"/>
    </w:lvl>
    <w:lvl w:ilvl="5" w:tplc="37B44B34">
      <w:numFmt w:val="decimal"/>
      <w:lvlText w:val=""/>
      <w:lvlJc w:val="left"/>
    </w:lvl>
    <w:lvl w:ilvl="6" w:tplc="717AF574">
      <w:numFmt w:val="decimal"/>
      <w:lvlText w:val=""/>
      <w:lvlJc w:val="left"/>
    </w:lvl>
    <w:lvl w:ilvl="7" w:tplc="0E1A3D1A">
      <w:numFmt w:val="decimal"/>
      <w:lvlText w:val=""/>
      <w:lvlJc w:val="left"/>
    </w:lvl>
    <w:lvl w:ilvl="8" w:tplc="64662B52">
      <w:numFmt w:val="decimal"/>
      <w:lvlText w:val=""/>
      <w:lvlJc w:val="left"/>
    </w:lvl>
  </w:abstractNum>
  <w:abstractNum w:abstractNumId="50">
    <w:nsid w:val="43F18422"/>
    <w:multiLevelType w:val="hybridMultilevel"/>
    <w:tmpl w:val="04FEED00"/>
    <w:lvl w:ilvl="0" w:tplc="D31454C0">
      <w:start w:val="1"/>
      <w:numFmt w:val="decimal"/>
      <w:lvlText w:val="25.2.%1"/>
      <w:lvlJc w:val="left"/>
    </w:lvl>
    <w:lvl w:ilvl="1" w:tplc="E02EE126">
      <w:numFmt w:val="decimal"/>
      <w:lvlText w:val=""/>
      <w:lvlJc w:val="left"/>
    </w:lvl>
    <w:lvl w:ilvl="2" w:tplc="FE28DDCC">
      <w:numFmt w:val="decimal"/>
      <w:lvlText w:val=""/>
      <w:lvlJc w:val="left"/>
    </w:lvl>
    <w:lvl w:ilvl="3" w:tplc="8CDC6BAE">
      <w:numFmt w:val="decimal"/>
      <w:lvlText w:val=""/>
      <w:lvlJc w:val="left"/>
    </w:lvl>
    <w:lvl w:ilvl="4" w:tplc="7BCE2724">
      <w:numFmt w:val="decimal"/>
      <w:lvlText w:val=""/>
      <w:lvlJc w:val="left"/>
    </w:lvl>
    <w:lvl w:ilvl="5" w:tplc="031CBCEC">
      <w:numFmt w:val="decimal"/>
      <w:lvlText w:val=""/>
      <w:lvlJc w:val="left"/>
    </w:lvl>
    <w:lvl w:ilvl="6" w:tplc="316C7B18">
      <w:numFmt w:val="decimal"/>
      <w:lvlText w:val=""/>
      <w:lvlJc w:val="left"/>
    </w:lvl>
    <w:lvl w:ilvl="7" w:tplc="D06C5044">
      <w:numFmt w:val="decimal"/>
      <w:lvlText w:val=""/>
      <w:lvlJc w:val="left"/>
    </w:lvl>
    <w:lvl w:ilvl="8" w:tplc="9318A846">
      <w:numFmt w:val="decimal"/>
      <w:lvlText w:val=""/>
      <w:lvlJc w:val="left"/>
    </w:lvl>
  </w:abstractNum>
  <w:abstractNum w:abstractNumId="51">
    <w:nsid w:val="46B7D447"/>
    <w:multiLevelType w:val="hybridMultilevel"/>
    <w:tmpl w:val="159EC70C"/>
    <w:lvl w:ilvl="0" w:tplc="8EC8F3F4">
      <w:start w:val="1"/>
      <w:numFmt w:val="decimal"/>
      <w:lvlText w:val="24.1.2.%1"/>
      <w:lvlJc w:val="left"/>
    </w:lvl>
    <w:lvl w:ilvl="1" w:tplc="8ABA9C70">
      <w:numFmt w:val="decimal"/>
      <w:lvlText w:val=""/>
      <w:lvlJc w:val="left"/>
    </w:lvl>
    <w:lvl w:ilvl="2" w:tplc="E42AC368">
      <w:numFmt w:val="decimal"/>
      <w:lvlText w:val=""/>
      <w:lvlJc w:val="left"/>
    </w:lvl>
    <w:lvl w:ilvl="3" w:tplc="F3A21E36">
      <w:numFmt w:val="decimal"/>
      <w:lvlText w:val=""/>
      <w:lvlJc w:val="left"/>
    </w:lvl>
    <w:lvl w:ilvl="4" w:tplc="7C322E3C">
      <w:numFmt w:val="decimal"/>
      <w:lvlText w:val=""/>
      <w:lvlJc w:val="left"/>
    </w:lvl>
    <w:lvl w:ilvl="5" w:tplc="3CCA5BAA">
      <w:numFmt w:val="decimal"/>
      <w:lvlText w:val=""/>
      <w:lvlJc w:val="left"/>
    </w:lvl>
    <w:lvl w:ilvl="6" w:tplc="1322765C">
      <w:numFmt w:val="decimal"/>
      <w:lvlText w:val=""/>
      <w:lvlJc w:val="left"/>
    </w:lvl>
    <w:lvl w:ilvl="7" w:tplc="446A0E22">
      <w:numFmt w:val="decimal"/>
      <w:lvlText w:val=""/>
      <w:lvlJc w:val="left"/>
    </w:lvl>
    <w:lvl w:ilvl="8" w:tplc="B382F4AC">
      <w:numFmt w:val="decimal"/>
      <w:lvlText w:val=""/>
      <w:lvlJc w:val="left"/>
    </w:lvl>
  </w:abstractNum>
  <w:abstractNum w:abstractNumId="52">
    <w:nsid w:val="47398C89"/>
    <w:multiLevelType w:val="hybridMultilevel"/>
    <w:tmpl w:val="DCB8FC80"/>
    <w:lvl w:ilvl="0" w:tplc="54E41BDA">
      <w:start w:val="1"/>
      <w:numFmt w:val="bullet"/>
      <w:lvlText w:val="7"/>
      <w:lvlJc w:val="left"/>
    </w:lvl>
    <w:lvl w:ilvl="1" w:tplc="FEFA8084">
      <w:numFmt w:val="decimal"/>
      <w:lvlText w:val=""/>
      <w:lvlJc w:val="left"/>
    </w:lvl>
    <w:lvl w:ilvl="2" w:tplc="E2124988">
      <w:numFmt w:val="decimal"/>
      <w:lvlText w:val=""/>
      <w:lvlJc w:val="left"/>
    </w:lvl>
    <w:lvl w:ilvl="3" w:tplc="5BE02D46">
      <w:numFmt w:val="decimal"/>
      <w:lvlText w:val=""/>
      <w:lvlJc w:val="left"/>
    </w:lvl>
    <w:lvl w:ilvl="4" w:tplc="3B801698">
      <w:numFmt w:val="decimal"/>
      <w:lvlText w:val=""/>
      <w:lvlJc w:val="left"/>
    </w:lvl>
    <w:lvl w:ilvl="5" w:tplc="2EDE7734">
      <w:numFmt w:val="decimal"/>
      <w:lvlText w:val=""/>
      <w:lvlJc w:val="left"/>
    </w:lvl>
    <w:lvl w:ilvl="6" w:tplc="81DE88DC">
      <w:numFmt w:val="decimal"/>
      <w:lvlText w:val=""/>
      <w:lvlJc w:val="left"/>
    </w:lvl>
    <w:lvl w:ilvl="7" w:tplc="DF5A3AA4">
      <w:numFmt w:val="decimal"/>
      <w:lvlText w:val=""/>
      <w:lvlJc w:val="left"/>
    </w:lvl>
    <w:lvl w:ilvl="8" w:tplc="23361C1C">
      <w:numFmt w:val="decimal"/>
      <w:lvlText w:val=""/>
      <w:lvlJc w:val="left"/>
    </w:lvl>
  </w:abstractNum>
  <w:abstractNum w:abstractNumId="53">
    <w:nsid w:val="4962813B"/>
    <w:multiLevelType w:val="hybridMultilevel"/>
    <w:tmpl w:val="0DD65148"/>
    <w:lvl w:ilvl="0" w:tplc="B96E67AC">
      <w:start w:val="2"/>
      <w:numFmt w:val="decimal"/>
      <w:lvlText w:val="15.6.%1"/>
      <w:lvlJc w:val="left"/>
    </w:lvl>
    <w:lvl w:ilvl="1" w:tplc="B57A8484">
      <w:numFmt w:val="decimal"/>
      <w:lvlText w:val=""/>
      <w:lvlJc w:val="left"/>
    </w:lvl>
    <w:lvl w:ilvl="2" w:tplc="5C521D5A">
      <w:numFmt w:val="decimal"/>
      <w:lvlText w:val=""/>
      <w:lvlJc w:val="left"/>
    </w:lvl>
    <w:lvl w:ilvl="3" w:tplc="763EA36A">
      <w:numFmt w:val="decimal"/>
      <w:lvlText w:val=""/>
      <w:lvlJc w:val="left"/>
    </w:lvl>
    <w:lvl w:ilvl="4" w:tplc="9438C29A">
      <w:numFmt w:val="decimal"/>
      <w:lvlText w:val=""/>
      <w:lvlJc w:val="left"/>
    </w:lvl>
    <w:lvl w:ilvl="5" w:tplc="30E63314">
      <w:numFmt w:val="decimal"/>
      <w:lvlText w:val=""/>
      <w:lvlJc w:val="left"/>
    </w:lvl>
    <w:lvl w:ilvl="6" w:tplc="D64E159A">
      <w:numFmt w:val="decimal"/>
      <w:lvlText w:val=""/>
      <w:lvlJc w:val="left"/>
    </w:lvl>
    <w:lvl w:ilvl="7" w:tplc="38BCEFF2">
      <w:numFmt w:val="decimal"/>
      <w:lvlText w:val=""/>
      <w:lvlJc w:val="left"/>
    </w:lvl>
    <w:lvl w:ilvl="8" w:tplc="A23A28AA">
      <w:numFmt w:val="decimal"/>
      <w:lvlText w:val=""/>
      <w:lvlJc w:val="left"/>
    </w:lvl>
  </w:abstractNum>
  <w:abstractNum w:abstractNumId="54">
    <w:nsid w:val="49DA307D"/>
    <w:multiLevelType w:val="hybridMultilevel"/>
    <w:tmpl w:val="0500214C"/>
    <w:lvl w:ilvl="0" w:tplc="E962D6B4">
      <w:start w:val="10"/>
      <w:numFmt w:val="decimal"/>
      <w:lvlText w:val="26.%1"/>
      <w:lvlJc w:val="left"/>
    </w:lvl>
    <w:lvl w:ilvl="1" w:tplc="6AF6F036">
      <w:numFmt w:val="decimal"/>
      <w:lvlText w:val=""/>
      <w:lvlJc w:val="left"/>
    </w:lvl>
    <w:lvl w:ilvl="2" w:tplc="D11A92BE">
      <w:numFmt w:val="decimal"/>
      <w:lvlText w:val=""/>
      <w:lvlJc w:val="left"/>
    </w:lvl>
    <w:lvl w:ilvl="3" w:tplc="0C1AA6BA">
      <w:numFmt w:val="decimal"/>
      <w:lvlText w:val=""/>
      <w:lvlJc w:val="left"/>
    </w:lvl>
    <w:lvl w:ilvl="4" w:tplc="CD8C2C06">
      <w:numFmt w:val="decimal"/>
      <w:lvlText w:val=""/>
      <w:lvlJc w:val="left"/>
    </w:lvl>
    <w:lvl w:ilvl="5" w:tplc="34EE18D2">
      <w:numFmt w:val="decimal"/>
      <w:lvlText w:val=""/>
      <w:lvlJc w:val="left"/>
    </w:lvl>
    <w:lvl w:ilvl="6" w:tplc="95C4FE3A">
      <w:numFmt w:val="decimal"/>
      <w:lvlText w:val=""/>
      <w:lvlJc w:val="left"/>
    </w:lvl>
    <w:lvl w:ilvl="7" w:tplc="9B347FEA">
      <w:numFmt w:val="decimal"/>
      <w:lvlText w:val=""/>
      <w:lvlJc w:val="left"/>
    </w:lvl>
    <w:lvl w:ilvl="8" w:tplc="C968545A">
      <w:numFmt w:val="decimal"/>
      <w:lvlText w:val=""/>
      <w:lvlJc w:val="left"/>
    </w:lvl>
  </w:abstractNum>
  <w:abstractNum w:abstractNumId="55">
    <w:nsid w:val="4A2AC315"/>
    <w:multiLevelType w:val="hybridMultilevel"/>
    <w:tmpl w:val="330471DC"/>
    <w:lvl w:ilvl="0" w:tplc="A7DADDB0">
      <w:start w:val="3"/>
      <w:numFmt w:val="decimal"/>
      <w:lvlText w:val="24.1.%1"/>
      <w:lvlJc w:val="left"/>
    </w:lvl>
    <w:lvl w:ilvl="1" w:tplc="55586FE8">
      <w:numFmt w:val="decimal"/>
      <w:lvlText w:val=""/>
      <w:lvlJc w:val="left"/>
    </w:lvl>
    <w:lvl w:ilvl="2" w:tplc="79508F80">
      <w:numFmt w:val="decimal"/>
      <w:lvlText w:val=""/>
      <w:lvlJc w:val="left"/>
    </w:lvl>
    <w:lvl w:ilvl="3" w:tplc="AF2CB986">
      <w:numFmt w:val="decimal"/>
      <w:lvlText w:val=""/>
      <w:lvlJc w:val="left"/>
    </w:lvl>
    <w:lvl w:ilvl="4" w:tplc="BE729954">
      <w:numFmt w:val="decimal"/>
      <w:lvlText w:val=""/>
      <w:lvlJc w:val="left"/>
    </w:lvl>
    <w:lvl w:ilvl="5" w:tplc="CE14841C">
      <w:numFmt w:val="decimal"/>
      <w:lvlText w:val=""/>
      <w:lvlJc w:val="left"/>
    </w:lvl>
    <w:lvl w:ilvl="6" w:tplc="BE5C8400">
      <w:numFmt w:val="decimal"/>
      <w:lvlText w:val=""/>
      <w:lvlJc w:val="left"/>
    </w:lvl>
    <w:lvl w:ilvl="7" w:tplc="7876C6C2">
      <w:numFmt w:val="decimal"/>
      <w:lvlText w:val=""/>
      <w:lvlJc w:val="left"/>
    </w:lvl>
    <w:lvl w:ilvl="8" w:tplc="8A926EA8">
      <w:numFmt w:val="decimal"/>
      <w:lvlText w:val=""/>
      <w:lvlJc w:val="left"/>
    </w:lvl>
  </w:abstractNum>
  <w:abstractNum w:abstractNumId="56">
    <w:nsid w:val="4AD084E9"/>
    <w:multiLevelType w:val="hybridMultilevel"/>
    <w:tmpl w:val="7FF2007A"/>
    <w:lvl w:ilvl="0" w:tplc="A9A24B00">
      <w:start w:val="5"/>
      <w:numFmt w:val="decimal"/>
      <w:lvlText w:val="8.%1"/>
      <w:lvlJc w:val="left"/>
    </w:lvl>
    <w:lvl w:ilvl="1" w:tplc="D6806556">
      <w:numFmt w:val="decimal"/>
      <w:lvlText w:val=""/>
      <w:lvlJc w:val="left"/>
    </w:lvl>
    <w:lvl w:ilvl="2" w:tplc="340E65A6">
      <w:numFmt w:val="decimal"/>
      <w:lvlText w:val=""/>
      <w:lvlJc w:val="left"/>
    </w:lvl>
    <w:lvl w:ilvl="3" w:tplc="16D072AC">
      <w:numFmt w:val="decimal"/>
      <w:lvlText w:val=""/>
      <w:lvlJc w:val="left"/>
    </w:lvl>
    <w:lvl w:ilvl="4" w:tplc="AD1212A0">
      <w:numFmt w:val="decimal"/>
      <w:lvlText w:val=""/>
      <w:lvlJc w:val="left"/>
    </w:lvl>
    <w:lvl w:ilvl="5" w:tplc="D5F0FD4A">
      <w:numFmt w:val="decimal"/>
      <w:lvlText w:val=""/>
      <w:lvlJc w:val="left"/>
    </w:lvl>
    <w:lvl w:ilvl="6" w:tplc="96ACE3C8">
      <w:numFmt w:val="decimal"/>
      <w:lvlText w:val=""/>
      <w:lvlJc w:val="left"/>
    </w:lvl>
    <w:lvl w:ilvl="7" w:tplc="0BB0AB82">
      <w:numFmt w:val="decimal"/>
      <w:lvlText w:val=""/>
      <w:lvlJc w:val="left"/>
    </w:lvl>
    <w:lvl w:ilvl="8" w:tplc="2A3EF2C4">
      <w:numFmt w:val="decimal"/>
      <w:lvlText w:val=""/>
      <w:lvlJc w:val="left"/>
    </w:lvl>
  </w:abstractNum>
  <w:abstractNum w:abstractNumId="57">
    <w:nsid w:val="4C04A8AF"/>
    <w:multiLevelType w:val="hybridMultilevel"/>
    <w:tmpl w:val="52CAA860"/>
    <w:lvl w:ilvl="0" w:tplc="E4C6246C">
      <w:start w:val="9"/>
      <w:numFmt w:val="decimal"/>
      <w:lvlText w:val="22.2.%1"/>
      <w:lvlJc w:val="left"/>
    </w:lvl>
    <w:lvl w:ilvl="1" w:tplc="A4D87AB2">
      <w:numFmt w:val="decimal"/>
      <w:lvlText w:val=""/>
      <w:lvlJc w:val="left"/>
    </w:lvl>
    <w:lvl w:ilvl="2" w:tplc="7D720FD0">
      <w:numFmt w:val="decimal"/>
      <w:lvlText w:val=""/>
      <w:lvlJc w:val="left"/>
    </w:lvl>
    <w:lvl w:ilvl="3" w:tplc="0496324A">
      <w:numFmt w:val="decimal"/>
      <w:lvlText w:val=""/>
      <w:lvlJc w:val="left"/>
    </w:lvl>
    <w:lvl w:ilvl="4" w:tplc="B450DF26">
      <w:numFmt w:val="decimal"/>
      <w:lvlText w:val=""/>
      <w:lvlJc w:val="left"/>
    </w:lvl>
    <w:lvl w:ilvl="5" w:tplc="5F86EDE4">
      <w:numFmt w:val="decimal"/>
      <w:lvlText w:val=""/>
      <w:lvlJc w:val="left"/>
    </w:lvl>
    <w:lvl w:ilvl="6" w:tplc="E03844F0">
      <w:numFmt w:val="decimal"/>
      <w:lvlText w:val=""/>
      <w:lvlJc w:val="left"/>
    </w:lvl>
    <w:lvl w:ilvl="7" w:tplc="0FC8B13E">
      <w:numFmt w:val="decimal"/>
      <w:lvlText w:val=""/>
      <w:lvlJc w:val="left"/>
    </w:lvl>
    <w:lvl w:ilvl="8" w:tplc="36720C96">
      <w:numFmt w:val="decimal"/>
      <w:lvlText w:val=""/>
      <w:lvlJc w:val="left"/>
    </w:lvl>
  </w:abstractNum>
  <w:abstractNum w:abstractNumId="58">
    <w:nsid w:val="4F4EF005"/>
    <w:multiLevelType w:val="hybridMultilevel"/>
    <w:tmpl w:val="8F10F9BA"/>
    <w:lvl w:ilvl="0" w:tplc="DDCA3C2A">
      <w:start w:val="1"/>
      <w:numFmt w:val="decimal"/>
      <w:lvlText w:val="3.3.%1"/>
      <w:lvlJc w:val="left"/>
    </w:lvl>
    <w:lvl w:ilvl="1" w:tplc="8B3E4868">
      <w:numFmt w:val="decimal"/>
      <w:lvlText w:val=""/>
      <w:lvlJc w:val="left"/>
    </w:lvl>
    <w:lvl w:ilvl="2" w:tplc="498CEAC4">
      <w:numFmt w:val="decimal"/>
      <w:lvlText w:val=""/>
      <w:lvlJc w:val="left"/>
    </w:lvl>
    <w:lvl w:ilvl="3" w:tplc="01A8DA72">
      <w:numFmt w:val="decimal"/>
      <w:lvlText w:val=""/>
      <w:lvlJc w:val="left"/>
    </w:lvl>
    <w:lvl w:ilvl="4" w:tplc="E1028A6E">
      <w:numFmt w:val="decimal"/>
      <w:lvlText w:val=""/>
      <w:lvlJc w:val="left"/>
    </w:lvl>
    <w:lvl w:ilvl="5" w:tplc="11C40ADC">
      <w:numFmt w:val="decimal"/>
      <w:lvlText w:val=""/>
      <w:lvlJc w:val="left"/>
    </w:lvl>
    <w:lvl w:ilvl="6" w:tplc="0EE823EC">
      <w:numFmt w:val="decimal"/>
      <w:lvlText w:val=""/>
      <w:lvlJc w:val="left"/>
    </w:lvl>
    <w:lvl w:ilvl="7" w:tplc="A20E7A9E">
      <w:numFmt w:val="decimal"/>
      <w:lvlText w:val=""/>
      <w:lvlJc w:val="left"/>
    </w:lvl>
    <w:lvl w:ilvl="8" w:tplc="83B2ADE6">
      <w:numFmt w:val="decimal"/>
      <w:lvlText w:val=""/>
      <w:lvlJc w:val="left"/>
    </w:lvl>
  </w:abstractNum>
  <w:abstractNum w:abstractNumId="59">
    <w:nsid w:val="50801EE1"/>
    <w:multiLevelType w:val="hybridMultilevel"/>
    <w:tmpl w:val="7AF0B2B8"/>
    <w:lvl w:ilvl="0" w:tplc="B9B02E54">
      <w:start w:val="1"/>
      <w:numFmt w:val="lowerLetter"/>
      <w:lvlText w:val="%1)"/>
      <w:lvlJc w:val="left"/>
    </w:lvl>
    <w:lvl w:ilvl="1" w:tplc="B1EC3714">
      <w:numFmt w:val="decimal"/>
      <w:lvlText w:val=""/>
      <w:lvlJc w:val="left"/>
    </w:lvl>
    <w:lvl w:ilvl="2" w:tplc="61EE7C58">
      <w:numFmt w:val="decimal"/>
      <w:lvlText w:val=""/>
      <w:lvlJc w:val="left"/>
    </w:lvl>
    <w:lvl w:ilvl="3" w:tplc="DCCE5BF8">
      <w:numFmt w:val="decimal"/>
      <w:lvlText w:val=""/>
      <w:lvlJc w:val="left"/>
    </w:lvl>
    <w:lvl w:ilvl="4" w:tplc="8D44F732">
      <w:numFmt w:val="decimal"/>
      <w:lvlText w:val=""/>
      <w:lvlJc w:val="left"/>
    </w:lvl>
    <w:lvl w:ilvl="5" w:tplc="D24C3274">
      <w:numFmt w:val="decimal"/>
      <w:lvlText w:val=""/>
      <w:lvlJc w:val="left"/>
    </w:lvl>
    <w:lvl w:ilvl="6" w:tplc="0562BA34">
      <w:numFmt w:val="decimal"/>
      <w:lvlText w:val=""/>
      <w:lvlJc w:val="left"/>
    </w:lvl>
    <w:lvl w:ilvl="7" w:tplc="EF74CDF8">
      <w:numFmt w:val="decimal"/>
      <w:lvlText w:val=""/>
      <w:lvlJc w:val="left"/>
    </w:lvl>
    <w:lvl w:ilvl="8" w:tplc="223E22E0">
      <w:numFmt w:val="decimal"/>
      <w:lvlText w:val=""/>
      <w:lvlJc w:val="left"/>
    </w:lvl>
  </w:abstractNum>
  <w:abstractNum w:abstractNumId="60">
    <w:nsid w:val="51D9C564"/>
    <w:multiLevelType w:val="hybridMultilevel"/>
    <w:tmpl w:val="5CBAE64C"/>
    <w:lvl w:ilvl="0" w:tplc="9CA4C54A">
      <w:start w:val="1"/>
      <w:numFmt w:val="decimal"/>
      <w:lvlText w:val="14.%1"/>
      <w:lvlJc w:val="left"/>
    </w:lvl>
    <w:lvl w:ilvl="1" w:tplc="1F381738">
      <w:numFmt w:val="decimal"/>
      <w:lvlText w:val=""/>
      <w:lvlJc w:val="left"/>
    </w:lvl>
    <w:lvl w:ilvl="2" w:tplc="1264E0F6">
      <w:numFmt w:val="decimal"/>
      <w:lvlText w:val=""/>
      <w:lvlJc w:val="left"/>
    </w:lvl>
    <w:lvl w:ilvl="3" w:tplc="01A6A610">
      <w:numFmt w:val="decimal"/>
      <w:lvlText w:val=""/>
      <w:lvlJc w:val="left"/>
    </w:lvl>
    <w:lvl w:ilvl="4" w:tplc="2064FB5E">
      <w:numFmt w:val="decimal"/>
      <w:lvlText w:val=""/>
      <w:lvlJc w:val="left"/>
    </w:lvl>
    <w:lvl w:ilvl="5" w:tplc="EE0A73DA">
      <w:numFmt w:val="decimal"/>
      <w:lvlText w:val=""/>
      <w:lvlJc w:val="left"/>
    </w:lvl>
    <w:lvl w:ilvl="6" w:tplc="03B6C49E">
      <w:numFmt w:val="decimal"/>
      <w:lvlText w:val=""/>
      <w:lvlJc w:val="left"/>
    </w:lvl>
    <w:lvl w:ilvl="7" w:tplc="5B0AEB18">
      <w:numFmt w:val="decimal"/>
      <w:lvlText w:val=""/>
      <w:lvlJc w:val="left"/>
    </w:lvl>
    <w:lvl w:ilvl="8" w:tplc="A9583A16">
      <w:numFmt w:val="decimal"/>
      <w:lvlText w:val=""/>
      <w:lvlJc w:val="left"/>
    </w:lvl>
  </w:abstractNum>
  <w:abstractNum w:abstractNumId="61">
    <w:nsid w:val="520EEDD1"/>
    <w:multiLevelType w:val="hybridMultilevel"/>
    <w:tmpl w:val="0BB217AE"/>
    <w:lvl w:ilvl="0" w:tplc="DBB2DD08">
      <w:start w:val="1"/>
      <w:numFmt w:val="bullet"/>
      <w:lvlText w:val="3"/>
      <w:lvlJc w:val="left"/>
    </w:lvl>
    <w:lvl w:ilvl="1" w:tplc="F4ACF2DA">
      <w:numFmt w:val="decimal"/>
      <w:lvlText w:val=""/>
      <w:lvlJc w:val="left"/>
    </w:lvl>
    <w:lvl w:ilvl="2" w:tplc="58CACF80">
      <w:numFmt w:val="decimal"/>
      <w:lvlText w:val=""/>
      <w:lvlJc w:val="left"/>
    </w:lvl>
    <w:lvl w:ilvl="3" w:tplc="E788F8CA">
      <w:numFmt w:val="decimal"/>
      <w:lvlText w:val=""/>
      <w:lvlJc w:val="left"/>
    </w:lvl>
    <w:lvl w:ilvl="4" w:tplc="00565A32">
      <w:numFmt w:val="decimal"/>
      <w:lvlText w:val=""/>
      <w:lvlJc w:val="left"/>
    </w:lvl>
    <w:lvl w:ilvl="5" w:tplc="952C5464">
      <w:numFmt w:val="decimal"/>
      <w:lvlText w:val=""/>
      <w:lvlJc w:val="left"/>
    </w:lvl>
    <w:lvl w:ilvl="6" w:tplc="D44A9A9E">
      <w:numFmt w:val="decimal"/>
      <w:lvlText w:val=""/>
      <w:lvlJc w:val="left"/>
    </w:lvl>
    <w:lvl w:ilvl="7" w:tplc="14F8C51E">
      <w:numFmt w:val="decimal"/>
      <w:lvlText w:val=""/>
      <w:lvlJc w:val="left"/>
    </w:lvl>
    <w:lvl w:ilvl="8" w:tplc="A6C0C3FC">
      <w:numFmt w:val="decimal"/>
      <w:lvlText w:val=""/>
      <w:lvlJc w:val="left"/>
    </w:lvl>
  </w:abstractNum>
  <w:abstractNum w:abstractNumId="62">
    <w:nsid w:val="540A471C"/>
    <w:multiLevelType w:val="hybridMultilevel"/>
    <w:tmpl w:val="1A6E6710"/>
    <w:lvl w:ilvl="0" w:tplc="2BEC5118">
      <w:start w:val="1"/>
      <w:numFmt w:val="decimal"/>
      <w:lvlText w:val="13.3.%1"/>
      <w:lvlJc w:val="left"/>
    </w:lvl>
    <w:lvl w:ilvl="1" w:tplc="9D0A16A6">
      <w:numFmt w:val="decimal"/>
      <w:lvlText w:val=""/>
      <w:lvlJc w:val="left"/>
    </w:lvl>
    <w:lvl w:ilvl="2" w:tplc="38CE8D0E">
      <w:numFmt w:val="decimal"/>
      <w:lvlText w:val=""/>
      <w:lvlJc w:val="left"/>
    </w:lvl>
    <w:lvl w:ilvl="3" w:tplc="EFFC4FEA">
      <w:numFmt w:val="decimal"/>
      <w:lvlText w:val=""/>
      <w:lvlJc w:val="left"/>
    </w:lvl>
    <w:lvl w:ilvl="4" w:tplc="30AA69B4">
      <w:numFmt w:val="decimal"/>
      <w:lvlText w:val=""/>
      <w:lvlJc w:val="left"/>
    </w:lvl>
    <w:lvl w:ilvl="5" w:tplc="80B419C8">
      <w:numFmt w:val="decimal"/>
      <w:lvlText w:val=""/>
      <w:lvlJc w:val="left"/>
    </w:lvl>
    <w:lvl w:ilvl="6" w:tplc="823A5448">
      <w:numFmt w:val="decimal"/>
      <w:lvlText w:val=""/>
      <w:lvlJc w:val="left"/>
    </w:lvl>
    <w:lvl w:ilvl="7" w:tplc="DCD21016">
      <w:numFmt w:val="decimal"/>
      <w:lvlText w:val=""/>
      <w:lvlJc w:val="left"/>
    </w:lvl>
    <w:lvl w:ilvl="8" w:tplc="7EC48A68">
      <w:numFmt w:val="decimal"/>
      <w:lvlText w:val=""/>
      <w:lvlJc w:val="left"/>
    </w:lvl>
  </w:abstractNum>
  <w:abstractNum w:abstractNumId="63">
    <w:nsid w:val="579BE4F1"/>
    <w:multiLevelType w:val="hybridMultilevel"/>
    <w:tmpl w:val="5C280236"/>
    <w:lvl w:ilvl="0" w:tplc="0B46BA4E">
      <w:start w:val="3"/>
      <w:numFmt w:val="decimal"/>
      <w:lvlText w:val="8.%1"/>
      <w:lvlJc w:val="left"/>
    </w:lvl>
    <w:lvl w:ilvl="1" w:tplc="C400E444">
      <w:numFmt w:val="decimal"/>
      <w:lvlText w:val=""/>
      <w:lvlJc w:val="left"/>
    </w:lvl>
    <w:lvl w:ilvl="2" w:tplc="C492A170">
      <w:numFmt w:val="decimal"/>
      <w:lvlText w:val=""/>
      <w:lvlJc w:val="left"/>
    </w:lvl>
    <w:lvl w:ilvl="3" w:tplc="CFD80AE8">
      <w:numFmt w:val="decimal"/>
      <w:lvlText w:val=""/>
      <w:lvlJc w:val="left"/>
    </w:lvl>
    <w:lvl w:ilvl="4" w:tplc="AEC085EE">
      <w:numFmt w:val="decimal"/>
      <w:lvlText w:val=""/>
      <w:lvlJc w:val="left"/>
    </w:lvl>
    <w:lvl w:ilvl="5" w:tplc="6D829EEC">
      <w:numFmt w:val="decimal"/>
      <w:lvlText w:val=""/>
      <w:lvlJc w:val="left"/>
    </w:lvl>
    <w:lvl w:ilvl="6" w:tplc="351E3F08">
      <w:numFmt w:val="decimal"/>
      <w:lvlText w:val=""/>
      <w:lvlJc w:val="left"/>
    </w:lvl>
    <w:lvl w:ilvl="7" w:tplc="71CABB02">
      <w:numFmt w:val="decimal"/>
      <w:lvlText w:val=""/>
      <w:lvlJc w:val="left"/>
    </w:lvl>
    <w:lvl w:ilvl="8" w:tplc="F34EC224">
      <w:numFmt w:val="decimal"/>
      <w:lvlText w:val=""/>
      <w:lvlJc w:val="left"/>
    </w:lvl>
  </w:abstractNum>
  <w:abstractNum w:abstractNumId="64">
    <w:nsid w:val="57FC4FBB"/>
    <w:multiLevelType w:val="hybridMultilevel"/>
    <w:tmpl w:val="5E181934"/>
    <w:lvl w:ilvl="0" w:tplc="5802A472">
      <w:start w:val="2"/>
      <w:numFmt w:val="decimal"/>
      <w:lvlText w:val="24.%1"/>
      <w:lvlJc w:val="left"/>
    </w:lvl>
    <w:lvl w:ilvl="1" w:tplc="53D45B36">
      <w:numFmt w:val="decimal"/>
      <w:lvlText w:val=""/>
      <w:lvlJc w:val="left"/>
    </w:lvl>
    <w:lvl w:ilvl="2" w:tplc="A660476A">
      <w:numFmt w:val="decimal"/>
      <w:lvlText w:val=""/>
      <w:lvlJc w:val="left"/>
    </w:lvl>
    <w:lvl w:ilvl="3" w:tplc="1DE2AFAC">
      <w:numFmt w:val="decimal"/>
      <w:lvlText w:val=""/>
      <w:lvlJc w:val="left"/>
    </w:lvl>
    <w:lvl w:ilvl="4" w:tplc="C8FC1066">
      <w:numFmt w:val="decimal"/>
      <w:lvlText w:val=""/>
      <w:lvlJc w:val="left"/>
    </w:lvl>
    <w:lvl w:ilvl="5" w:tplc="8774DDAE">
      <w:numFmt w:val="decimal"/>
      <w:lvlText w:val=""/>
      <w:lvlJc w:val="left"/>
    </w:lvl>
    <w:lvl w:ilvl="6" w:tplc="E104EE28">
      <w:numFmt w:val="decimal"/>
      <w:lvlText w:val=""/>
      <w:lvlJc w:val="left"/>
    </w:lvl>
    <w:lvl w:ilvl="7" w:tplc="302C513C">
      <w:numFmt w:val="decimal"/>
      <w:lvlText w:val=""/>
      <w:lvlJc w:val="left"/>
    </w:lvl>
    <w:lvl w:ilvl="8" w:tplc="DA00D48E">
      <w:numFmt w:val="decimal"/>
      <w:lvlText w:val=""/>
      <w:lvlJc w:val="left"/>
    </w:lvl>
  </w:abstractNum>
  <w:abstractNum w:abstractNumId="65">
    <w:nsid w:val="5DB70AE5"/>
    <w:multiLevelType w:val="hybridMultilevel"/>
    <w:tmpl w:val="7F9AB206"/>
    <w:lvl w:ilvl="0" w:tplc="04CE93F6">
      <w:start w:val="7"/>
      <w:numFmt w:val="decimal"/>
      <w:lvlText w:val="9.%1"/>
      <w:lvlJc w:val="left"/>
    </w:lvl>
    <w:lvl w:ilvl="1" w:tplc="A8728926">
      <w:numFmt w:val="decimal"/>
      <w:lvlText w:val=""/>
      <w:lvlJc w:val="left"/>
    </w:lvl>
    <w:lvl w:ilvl="2" w:tplc="04440622">
      <w:numFmt w:val="decimal"/>
      <w:lvlText w:val=""/>
      <w:lvlJc w:val="left"/>
    </w:lvl>
    <w:lvl w:ilvl="3" w:tplc="A74C8A0E">
      <w:numFmt w:val="decimal"/>
      <w:lvlText w:val=""/>
      <w:lvlJc w:val="left"/>
    </w:lvl>
    <w:lvl w:ilvl="4" w:tplc="E6E47CEA">
      <w:numFmt w:val="decimal"/>
      <w:lvlText w:val=""/>
      <w:lvlJc w:val="left"/>
    </w:lvl>
    <w:lvl w:ilvl="5" w:tplc="9BDCDBF8">
      <w:numFmt w:val="decimal"/>
      <w:lvlText w:val=""/>
      <w:lvlJc w:val="left"/>
    </w:lvl>
    <w:lvl w:ilvl="6" w:tplc="3C9207AC">
      <w:numFmt w:val="decimal"/>
      <w:lvlText w:val=""/>
      <w:lvlJc w:val="left"/>
    </w:lvl>
    <w:lvl w:ilvl="7" w:tplc="9D5AEB48">
      <w:numFmt w:val="decimal"/>
      <w:lvlText w:val=""/>
      <w:lvlJc w:val="left"/>
    </w:lvl>
    <w:lvl w:ilvl="8" w:tplc="E9166D1E">
      <w:numFmt w:val="decimal"/>
      <w:lvlText w:val=""/>
      <w:lvlJc w:val="left"/>
    </w:lvl>
  </w:abstractNum>
  <w:abstractNum w:abstractNumId="66">
    <w:nsid w:val="5DC79EA8"/>
    <w:multiLevelType w:val="hybridMultilevel"/>
    <w:tmpl w:val="7EA85FD8"/>
    <w:lvl w:ilvl="0" w:tplc="51E4302C">
      <w:start w:val="1"/>
      <w:numFmt w:val="decimal"/>
      <w:lvlText w:val="13.%1"/>
      <w:lvlJc w:val="left"/>
    </w:lvl>
    <w:lvl w:ilvl="1" w:tplc="924CFFF2">
      <w:numFmt w:val="decimal"/>
      <w:lvlText w:val=""/>
      <w:lvlJc w:val="left"/>
    </w:lvl>
    <w:lvl w:ilvl="2" w:tplc="6C5EEFF8">
      <w:numFmt w:val="decimal"/>
      <w:lvlText w:val=""/>
      <w:lvlJc w:val="left"/>
    </w:lvl>
    <w:lvl w:ilvl="3" w:tplc="873C716A">
      <w:numFmt w:val="decimal"/>
      <w:lvlText w:val=""/>
      <w:lvlJc w:val="left"/>
    </w:lvl>
    <w:lvl w:ilvl="4" w:tplc="6480FE96">
      <w:numFmt w:val="decimal"/>
      <w:lvlText w:val=""/>
      <w:lvlJc w:val="left"/>
    </w:lvl>
    <w:lvl w:ilvl="5" w:tplc="621640D0">
      <w:numFmt w:val="decimal"/>
      <w:lvlText w:val=""/>
      <w:lvlJc w:val="left"/>
    </w:lvl>
    <w:lvl w:ilvl="6" w:tplc="FD1E2E08">
      <w:numFmt w:val="decimal"/>
      <w:lvlText w:val=""/>
      <w:lvlJc w:val="left"/>
    </w:lvl>
    <w:lvl w:ilvl="7" w:tplc="6B76F92C">
      <w:numFmt w:val="decimal"/>
      <w:lvlText w:val=""/>
      <w:lvlJc w:val="left"/>
    </w:lvl>
    <w:lvl w:ilvl="8" w:tplc="BBF8AE58">
      <w:numFmt w:val="decimal"/>
      <w:lvlText w:val=""/>
      <w:lvlJc w:val="left"/>
    </w:lvl>
  </w:abstractNum>
  <w:abstractNum w:abstractNumId="67">
    <w:nsid w:val="5F5E7FD0"/>
    <w:multiLevelType w:val="hybridMultilevel"/>
    <w:tmpl w:val="5890E650"/>
    <w:lvl w:ilvl="0" w:tplc="0B90E576">
      <w:start w:val="1"/>
      <w:numFmt w:val="decimal"/>
      <w:lvlText w:val="10.6.%1"/>
      <w:lvlJc w:val="left"/>
    </w:lvl>
    <w:lvl w:ilvl="1" w:tplc="A2424B0E">
      <w:numFmt w:val="decimal"/>
      <w:lvlText w:val=""/>
      <w:lvlJc w:val="left"/>
    </w:lvl>
    <w:lvl w:ilvl="2" w:tplc="BAFAB99E">
      <w:numFmt w:val="decimal"/>
      <w:lvlText w:val=""/>
      <w:lvlJc w:val="left"/>
    </w:lvl>
    <w:lvl w:ilvl="3" w:tplc="5972D206">
      <w:numFmt w:val="decimal"/>
      <w:lvlText w:val=""/>
      <w:lvlJc w:val="left"/>
    </w:lvl>
    <w:lvl w:ilvl="4" w:tplc="C06C6E6C">
      <w:numFmt w:val="decimal"/>
      <w:lvlText w:val=""/>
      <w:lvlJc w:val="left"/>
    </w:lvl>
    <w:lvl w:ilvl="5" w:tplc="ACA239FE">
      <w:numFmt w:val="decimal"/>
      <w:lvlText w:val=""/>
      <w:lvlJc w:val="left"/>
    </w:lvl>
    <w:lvl w:ilvl="6" w:tplc="3A16D0C6">
      <w:numFmt w:val="decimal"/>
      <w:lvlText w:val=""/>
      <w:lvlJc w:val="left"/>
    </w:lvl>
    <w:lvl w:ilvl="7" w:tplc="FCC01C6C">
      <w:numFmt w:val="decimal"/>
      <w:lvlText w:val=""/>
      <w:lvlJc w:val="left"/>
    </w:lvl>
    <w:lvl w:ilvl="8" w:tplc="ADF03D46">
      <w:numFmt w:val="decimal"/>
      <w:lvlText w:val=""/>
      <w:lvlJc w:val="left"/>
    </w:lvl>
  </w:abstractNum>
  <w:abstractNum w:abstractNumId="68">
    <w:nsid w:val="5FB8011C"/>
    <w:multiLevelType w:val="hybridMultilevel"/>
    <w:tmpl w:val="31B089F0"/>
    <w:lvl w:ilvl="0" w:tplc="630C60B0">
      <w:start w:val="1"/>
      <w:numFmt w:val="lowerLetter"/>
      <w:lvlText w:val="%1)"/>
      <w:lvlJc w:val="left"/>
    </w:lvl>
    <w:lvl w:ilvl="1" w:tplc="A602071E">
      <w:numFmt w:val="decimal"/>
      <w:lvlText w:val=""/>
      <w:lvlJc w:val="left"/>
    </w:lvl>
    <w:lvl w:ilvl="2" w:tplc="4BEACB68">
      <w:numFmt w:val="decimal"/>
      <w:lvlText w:val=""/>
      <w:lvlJc w:val="left"/>
    </w:lvl>
    <w:lvl w:ilvl="3" w:tplc="DA5CA452">
      <w:numFmt w:val="decimal"/>
      <w:lvlText w:val=""/>
      <w:lvlJc w:val="left"/>
    </w:lvl>
    <w:lvl w:ilvl="4" w:tplc="7BD869E2">
      <w:numFmt w:val="decimal"/>
      <w:lvlText w:val=""/>
      <w:lvlJc w:val="left"/>
    </w:lvl>
    <w:lvl w:ilvl="5" w:tplc="91FAC9E8">
      <w:numFmt w:val="decimal"/>
      <w:lvlText w:val=""/>
      <w:lvlJc w:val="left"/>
    </w:lvl>
    <w:lvl w:ilvl="6" w:tplc="41467DB2">
      <w:numFmt w:val="decimal"/>
      <w:lvlText w:val=""/>
      <w:lvlJc w:val="left"/>
    </w:lvl>
    <w:lvl w:ilvl="7" w:tplc="762290A0">
      <w:numFmt w:val="decimal"/>
      <w:lvlText w:val=""/>
      <w:lvlJc w:val="left"/>
    </w:lvl>
    <w:lvl w:ilvl="8" w:tplc="CFC2EDA0">
      <w:numFmt w:val="decimal"/>
      <w:lvlText w:val=""/>
      <w:lvlJc w:val="left"/>
    </w:lvl>
  </w:abstractNum>
  <w:abstractNum w:abstractNumId="69">
    <w:nsid w:val="5FB8370B"/>
    <w:multiLevelType w:val="hybridMultilevel"/>
    <w:tmpl w:val="FF24BA3A"/>
    <w:lvl w:ilvl="0" w:tplc="CA20DBAE">
      <w:start w:val="1"/>
      <w:numFmt w:val="lowerLetter"/>
      <w:lvlText w:val="%1)"/>
      <w:lvlJc w:val="left"/>
    </w:lvl>
    <w:lvl w:ilvl="1" w:tplc="309C1F48">
      <w:numFmt w:val="decimal"/>
      <w:lvlText w:val=""/>
      <w:lvlJc w:val="left"/>
    </w:lvl>
    <w:lvl w:ilvl="2" w:tplc="7242EC44">
      <w:numFmt w:val="decimal"/>
      <w:lvlText w:val=""/>
      <w:lvlJc w:val="left"/>
    </w:lvl>
    <w:lvl w:ilvl="3" w:tplc="9A30AA5E">
      <w:numFmt w:val="decimal"/>
      <w:lvlText w:val=""/>
      <w:lvlJc w:val="left"/>
    </w:lvl>
    <w:lvl w:ilvl="4" w:tplc="803885F4">
      <w:numFmt w:val="decimal"/>
      <w:lvlText w:val=""/>
      <w:lvlJc w:val="left"/>
    </w:lvl>
    <w:lvl w:ilvl="5" w:tplc="8ACADEF0">
      <w:numFmt w:val="decimal"/>
      <w:lvlText w:val=""/>
      <w:lvlJc w:val="left"/>
    </w:lvl>
    <w:lvl w:ilvl="6" w:tplc="20A6DB84">
      <w:numFmt w:val="decimal"/>
      <w:lvlText w:val=""/>
      <w:lvlJc w:val="left"/>
    </w:lvl>
    <w:lvl w:ilvl="7" w:tplc="07A497FE">
      <w:numFmt w:val="decimal"/>
      <w:lvlText w:val=""/>
      <w:lvlJc w:val="left"/>
    </w:lvl>
    <w:lvl w:ilvl="8" w:tplc="51D6CF76">
      <w:numFmt w:val="decimal"/>
      <w:lvlText w:val=""/>
      <w:lvlJc w:val="left"/>
    </w:lvl>
  </w:abstractNum>
  <w:abstractNum w:abstractNumId="70">
    <w:nsid w:val="5FF87E05"/>
    <w:multiLevelType w:val="hybridMultilevel"/>
    <w:tmpl w:val="CB7CF4B4"/>
    <w:lvl w:ilvl="0" w:tplc="24E25C82">
      <w:start w:val="1"/>
      <w:numFmt w:val="decimal"/>
      <w:lvlText w:val="%1"/>
      <w:lvlJc w:val="left"/>
    </w:lvl>
    <w:lvl w:ilvl="1" w:tplc="3B663306">
      <w:start w:val="1"/>
      <w:numFmt w:val="lowerLetter"/>
      <w:lvlText w:val="%2"/>
      <w:lvlJc w:val="left"/>
    </w:lvl>
    <w:lvl w:ilvl="2" w:tplc="E326E740">
      <w:start w:val="1"/>
      <w:numFmt w:val="lowerLetter"/>
      <w:lvlText w:val="%3"/>
      <w:lvlJc w:val="left"/>
    </w:lvl>
    <w:lvl w:ilvl="3" w:tplc="2470680C">
      <w:start w:val="1"/>
      <w:numFmt w:val="lowerLetter"/>
      <w:lvlText w:val="%4)"/>
      <w:lvlJc w:val="left"/>
    </w:lvl>
    <w:lvl w:ilvl="4" w:tplc="1B029F9C">
      <w:numFmt w:val="decimal"/>
      <w:lvlText w:val=""/>
      <w:lvlJc w:val="left"/>
    </w:lvl>
    <w:lvl w:ilvl="5" w:tplc="CB0865D0">
      <w:numFmt w:val="decimal"/>
      <w:lvlText w:val=""/>
      <w:lvlJc w:val="left"/>
    </w:lvl>
    <w:lvl w:ilvl="6" w:tplc="535C8AE6">
      <w:numFmt w:val="decimal"/>
      <w:lvlText w:val=""/>
      <w:lvlJc w:val="left"/>
    </w:lvl>
    <w:lvl w:ilvl="7" w:tplc="43B26CC0">
      <w:numFmt w:val="decimal"/>
      <w:lvlText w:val=""/>
      <w:lvlJc w:val="left"/>
    </w:lvl>
    <w:lvl w:ilvl="8" w:tplc="8EBAEA0A">
      <w:numFmt w:val="decimal"/>
      <w:lvlText w:val=""/>
      <w:lvlJc w:val="left"/>
    </w:lvl>
  </w:abstractNum>
  <w:abstractNum w:abstractNumId="71">
    <w:nsid w:val="60B6DF70"/>
    <w:multiLevelType w:val="hybridMultilevel"/>
    <w:tmpl w:val="663439FA"/>
    <w:lvl w:ilvl="0" w:tplc="A83CB702">
      <w:start w:val="7"/>
      <w:numFmt w:val="decimal"/>
      <w:lvlText w:val="15.%1"/>
      <w:lvlJc w:val="left"/>
    </w:lvl>
    <w:lvl w:ilvl="1" w:tplc="71B6B13E">
      <w:numFmt w:val="decimal"/>
      <w:lvlText w:val=""/>
      <w:lvlJc w:val="left"/>
    </w:lvl>
    <w:lvl w:ilvl="2" w:tplc="38F2F296">
      <w:numFmt w:val="decimal"/>
      <w:lvlText w:val=""/>
      <w:lvlJc w:val="left"/>
    </w:lvl>
    <w:lvl w:ilvl="3" w:tplc="E7E021B4">
      <w:numFmt w:val="decimal"/>
      <w:lvlText w:val=""/>
      <w:lvlJc w:val="left"/>
    </w:lvl>
    <w:lvl w:ilvl="4" w:tplc="4E406534">
      <w:numFmt w:val="decimal"/>
      <w:lvlText w:val=""/>
      <w:lvlJc w:val="left"/>
    </w:lvl>
    <w:lvl w:ilvl="5" w:tplc="E0745A4A">
      <w:numFmt w:val="decimal"/>
      <w:lvlText w:val=""/>
      <w:lvlJc w:val="left"/>
    </w:lvl>
    <w:lvl w:ilvl="6" w:tplc="58345816">
      <w:numFmt w:val="decimal"/>
      <w:lvlText w:val=""/>
      <w:lvlJc w:val="left"/>
    </w:lvl>
    <w:lvl w:ilvl="7" w:tplc="A8AA215C">
      <w:numFmt w:val="decimal"/>
      <w:lvlText w:val=""/>
      <w:lvlJc w:val="left"/>
    </w:lvl>
    <w:lvl w:ilvl="8" w:tplc="15F493DA">
      <w:numFmt w:val="decimal"/>
      <w:lvlText w:val=""/>
      <w:lvlJc w:val="left"/>
    </w:lvl>
  </w:abstractNum>
  <w:abstractNum w:abstractNumId="72">
    <w:nsid w:val="60EF0119"/>
    <w:multiLevelType w:val="hybridMultilevel"/>
    <w:tmpl w:val="F1ECA1EE"/>
    <w:lvl w:ilvl="0" w:tplc="D6B8F38C">
      <w:start w:val="6"/>
      <w:numFmt w:val="decimal"/>
      <w:lvlText w:val="25.2.%1"/>
      <w:lvlJc w:val="left"/>
    </w:lvl>
    <w:lvl w:ilvl="1" w:tplc="E5FEF9F6">
      <w:numFmt w:val="decimal"/>
      <w:lvlText w:val=""/>
      <w:lvlJc w:val="left"/>
    </w:lvl>
    <w:lvl w:ilvl="2" w:tplc="E8EE9660">
      <w:numFmt w:val="decimal"/>
      <w:lvlText w:val=""/>
      <w:lvlJc w:val="left"/>
    </w:lvl>
    <w:lvl w:ilvl="3" w:tplc="52B67A52">
      <w:numFmt w:val="decimal"/>
      <w:lvlText w:val=""/>
      <w:lvlJc w:val="left"/>
    </w:lvl>
    <w:lvl w:ilvl="4" w:tplc="1D1E5B5E">
      <w:numFmt w:val="decimal"/>
      <w:lvlText w:val=""/>
      <w:lvlJc w:val="left"/>
    </w:lvl>
    <w:lvl w:ilvl="5" w:tplc="88C21FA4">
      <w:numFmt w:val="decimal"/>
      <w:lvlText w:val=""/>
      <w:lvlJc w:val="left"/>
    </w:lvl>
    <w:lvl w:ilvl="6" w:tplc="1B640D82">
      <w:numFmt w:val="decimal"/>
      <w:lvlText w:val=""/>
      <w:lvlJc w:val="left"/>
    </w:lvl>
    <w:lvl w:ilvl="7" w:tplc="BA42E986">
      <w:numFmt w:val="decimal"/>
      <w:lvlText w:val=""/>
      <w:lvlJc w:val="left"/>
    </w:lvl>
    <w:lvl w:ilvl="8" w:tplc="420E90D4">
      <w:numFmt w:val="decimal"/>
      <w:lvlText w:val=""/>
      <w:lvlJc w:val="left"/>
    </w:lvl>
  </w:abstractNum>
  <w:abstractNum w:abstractNumId="73">
    <w:nsid w:val="613EFDC5"/>
    <w:multiLevelType w:val="hybridMultilevel"/>
    <w:tmpl w:val="A97682A2"/>
    <w:lvl w:ilvl="0" w:tplc="1FBE0DDC">
      <w:start w:val="1"/>
      <w:numFmt w:val="decimal"/>
      <w:lvlText w:val="14.2.%1"/>
      <w:lvlJc w:val="left"/>
    </w:lvl>
    <w:lvl w:ilvl="1" w:tplc="1430E9F0">
      <w:numFmt w:val="decimal"/>
      <w:lvlText w:val=""/>
      <w:lvlJc w:val="left"/>
    </w:lvl>
    <w:lvl w:ilvl="2" w:tplc="3A402C08">
      <w:numFmt w:val="decimal"/>
      <w:lvlText w:val=""/>
      <w:lvlJc w:val="left"/>
    </w:lvl>
    <w:lvl w:ilvl="3" w:tplc="AD5C3F6A">
      <w:numFmt w:val="decimal"/>
      <w:lvlText w:val=""/>
      <w:lvlJc w:val="left"/>
    </w:lvl>
    <w:lvl w:ilvl="4" w:tplc="207C7892">
      <w:numFmt w:val="decimal"/>
      <w:lvlText w:val=""/>
      <w:lvlJc w:val="left"/>
    </w:lvl>
    <w:lvl w:ilvl="5" w:tplc="FAEE0AA0">
      <w:numFmt w:val="decimal"/>
      <w:lvlText w:val=""/>
      <w:lvlJc w:val="left"/>
    </w:lvl>
    <w:lvl w:ilvl="6" w:tplc="15723400">
      <w:numFmt w:val="decimal"/>
      <w:lvlText w:val=""/>
      <w:lvlJc w:val="left"/>
    </w:lvl>
    <w:lvl w:ilvl="7" w:tplc="306E5244">
      <w:numFmt w:val="decimal"/>
      <w:lvlText w:val=""/>
      <w:lvlJc w:val="left"/>
    </w:lvl>
    <w:lvl w:ilvl="8" w:tplc="87C8A466">
      <w:numFmt w:val="decimal"/>
      <w:lvlText w:val=""/>
      <w:lvlJc w:val="left"/>
    </w:lvl>
  </w:abstractNum>
  <w:abstractNum w:abstractNumId="74">
    <w:nsid w:val="61574095"/>
    <w:multiLevelType w:val="hybridMultilevel"/>
    <w:tmpl w:val="B910321A"/>
    <w:lvl w:ilvl="0" w:tplc="9B940CAE">
      <w:start w:val="1"/>
      <w:numFmt w:val="bullet"/>
      <w:lvlText w:val="8"/>
      <w:lvlJc w:val="left"/>
    </w:lvl>
    <w:lvl w:ilvl="1" w:tplc="ECCE4AB6">
      <w:numFmt w:val="decimal"/>
      <w:lvlText w:val=""/>
      <w:lvlJc w:val="left"/>
    </w:lvl>
    <w:lvl w:ilvl="2" w:tplc="AE06A6F0">
      <w:numFmt w:val="decimal"/>
      <w:lvlText w:val=""/>
      <w:lvlJc w:val="left"/>
    </w:lvl>
    <w:lvl w:ilvl="3" w:tplc="D4C28D02">
      <w:numFmt w:val="decimal"/>
      <w:lvlText w:val=""/>
      <w:lvlJc w:val="left"/>
    </w:lvl>
    <w:lvl w:ilvl="4" w:tplc="20B663F2">
      <w:numFmt w:val="decimal"/>
      <w:lvlText w:val=""/>
      <w:lvlJc w:val="left"/>
    </w:lvl>
    <w:lvl w:ilvl="5" w:tplc="CEBCBFEA">
      <w:numFmt w:val="decimal"/>
      <w:lvlText w:val=""/>
      <w:lvlJc w:val="left"/>
    </w:lvl>
    <w:lvl w:ilvl="6" w:tplc="0BE246E0">
      <w:numFmt w:val="decimal"/>
      <w:lvlText w:val=""/>
      <w:lvlJc w:val="left"/>
    </w:lvl>
    <w:lvl w:ilvl="7" w:tplc="8B525142">
      <w:numFmt w:val="decimal"/>
      <w:lvlText w:val=""/>
      <w:lvlJc w:val="left"/>
    </w:lvl>
    <w:lvl w:ilvl="8" w:tplc="C268916A">
      <w:numFmt w:val="decimal"/>
      <w:lvlText w:val=""/>
      <w:lvlJc w:val="left"/>
    </w:lvl>
  </w:abstractNum>
  <w:abstractNum w:abstractNumId="75">
    <w:nsid w:val="649BB77C"/>
    <w:multiLevelType w:val="hybridMultilevel"/>
    <w:tmpl w:val="56A68FA8"/>
    <w:lvl w:ilvl="0" w:tplc="832A70AE">
      <w:start w:val="1"/>
      <w:numFmt w:val="decimal"/>
      <w:lvlText w:val="4.%1"/>
      <w:lvlJc w:val="left"/>
      <w:rPr>
        <w:b w:val="0"/>
      </w:rPr>
    </w:lvl>
    <w:lvl w:ilvl="1" w:tplc="BF7A5D10">
      <w:numFmt w:val="decimal"/>
      <w:lvlText w:val=""/>
      <w:lvlJc w:val="left"/>
    </w:lvl>
    <w:lvl w:ilvl="2" w:tplc="91062104">
      <w:numFmt w:val="decimal"/>
      <w:lvlText w:val=""/>
      <w:lvlJc w:val="left"/>
    </w:lvl>
    <w:lvl w:ilvl="3" w:tplc="131A4D38">
      <w:numFmt w:val="decimal"/>
      <w:lvlText w:val=""/>
      <w:lvlJc w:val="left"/>
    </w:lvl>
    <w:lvl w:ilvl="4" w:tplc="EF24C378">
      <w:numFmt w:val="decimal"/>
      <w:lvlText w:val=""/>
      <w:lvlJc w:val="left"/>
    </w:lvl>
    <w:lvl w:ilvl="5" w:tplc="76F296AC">
      <w:numFmt w:val="decimal"/>
      <w:lvlText w:val=""/>
      <w:lvlJc w:val="left"/>
    </w:lvl>
    <w:lvl w:ilvl="6" w:tplc="EA626D38">
      <w:numFmt w:val="decimal"/>
      <w:lvlText w:val=""/>
      <w:lvlJc w:val="left"/>
    </w:lvl>
    <w:lvl w:ilvl="7" w:tplc="75E8B398">
      <w:numFmt w:val="decimal"/>
      <w:lvlText w:val=""/>
      <w:lvlJc w:val="left"/>
    </w:lvl>
    <w:lvl w:ilvl="8" w:tplc="6886351A">
      <w:numFmt w:val="decimal"/>
      <w:lvlText w:val=""/>
      <w:lvlJc w:val="left"/>
    </w:lvl>
  </w:abstractNum>
  <w:abstractNum w:abstractNumId="76">
    <w:nsid w:val="6590700B"/>
    <w:multiLevelType w:val="hybridMultilevel"/>
    <w:tmpl w:val="6290CB30"/>
    <w:lvl w:ilvl="0" w:tplc="AF6EA05A">
      <w:start w:val="1"/>
      <w:numFmt w:val="decimal"/>
      <w:lvlText w:val="10.5.%1"/>
      <w:lvlJc w:val="left"/>
    </w:lvl>
    <w:lvl w:ilvl="1" w:tplc="1952C674">
      <w:start w:val="1"/>
      <w:numFmt w:val="lowerLetter"/>
      <w:lvlText w:val="%2)"/>
      <w:lvlJc w:val="left"/>
    </w:lvl>
    <w:lvl w:ilvl="2" w:tplc="CE36691C">
      <w:numFmt w:val="decimal"/>
      <w:lvlText w:val=""/>
      <w:lvlJc w:val="left"/>
    </w:lvl>
    <w:lvl w:ilvl="3" w:tplc="D4D8EBFC">
      <w:numFmt w:val="decimal"/>
      <w:lvlText w:val=""/>
      <w:lvlJc w:val="left"/>
    </w:lvl>
    <w:lvl w:ilvl="4" w:tplc="C388B220">
      <w:numFmt w:val="decimal"/>
      <w:lvlText w:val=""/>
      <w:lvlJc w:val="left"/>
    </w:lvl>
    <w:lvl w:ilvl="5" w:tplc="F872BB8C">
      <w:numFmt w:val="decimal"/>
      <w:lvlText w:val=""/>
      <w:lvlJc w:val="left"/>
    </w:lvl>
    <w:lvl w:ilvl="6" w:tplc="583A455E">
      <w:numFmt w:val="decimal"/>
      <w:lvlText w:val=""/>
      <w:lvlJc w:val="left"/>
    </w:lvl>
    <w:lvl w:ilvl="7" w:tplc="929C03F2">
      <w:numFmt w:val="decimal"/>
      <w:lvlText w:val=""/>
      <w:lvlJc w:val="left"/>
    </w:lvl>
    <w:lvl w:ilvl="8" w:tplc="BDCE19AA">
      <w:numFmt w:val="decimal"/>
      <w:lvlText w:val=""/>
      <w:lvlJc w:val="left"/>
    </w:lvl>
  </w:abstractNum>
  <w:abstractNum w:abstractNumId="77">
    <w:nsid w:val="661E3F1E"/>
    <w:multiLevelType w:val="hybridMultilevel"/>
    <w:tmpl w:val="68A26ED0"/>
    <w:lvl w:ilvl="0" w:tplc="A72CF13E">
      <w:start w:val="7"/>
      <w:numFmt w:val="decimal"/>
      <w:lvlText w:val="12.%1"/>
      <w:lvlJc w:val="left"/>
    </w:lvl>
    <w:lvl w:ilvl="1" w:tplc="6A1AF1E4">
      <w:numFmt w:val="decimal"/>
      <w:lvlText w:val=""/>
      <w:lvlJc w:val="left"/>
    </w:lvl>
    <w:lvl w:ilvl="2" w:tplc="696009F6">
      <w:numFmt w:val="decimal"/>
      <w:lvlText w:val=""/>
      <w:lvlJc w:val="left"/>
    </w:lvl>
    <w:lvl w:ilvl="3" w:tplc="5E625488">
      <w:numFmt w:val="decimal"/>
      <w:lvlText w:val=""/>
      <w:lvlJc w:val="left"/>
    </w:lvl>
    <w:lvl w:ilvl="4" w:tplc="437A3430">
      <w:numFmt w:val="decimal"/>
      <w:lvlText w:val=""/>
      <w:lvlJc w:val="left"/>
    </w:lvl>
    <w:lvl w:ilvl="5" w:tplc="A4D4F162">
      <w:numFmt w:val="decimal"/>
      <w:lvlText w:val=""/>
      <w:lvlJc w:val="left"/>
    </w:lvl>
    <w:lvl w:ilvl="6" w:tplc="EF808344">
      <w:numFmt w:val="decimal"/>
      <w:lvlText w:val=""/>
      <w:lvlJc w:val="left"/>
    </w:lvl>
    <w:lvl w:ilvl="7" w:tplc="5CAA52AE">
      <w:numFmt w:val="decimal"/>
      <w:lvlText w:val=""/>
      <w:lvlJc w:val="left"/>
    </w:lvl>
    <w:lvl w:ilvl="8" w:tplc="2DBE21C2">
      <w:numFmt w:val="decimal"/>
      <w:lvlText w:val=""/>
      <w:lvlJc w:val="left"/>
    </w:lvl>
  </w:abstractNum>
  <w:abstractNum w:abstractNumId="78">
    <w:nsid w:val="68EB2F63"/>
    <w:multiLevelType w:val="hybridMultilevel"/>
    <w:tmpl w:val="B434D410"/>
    <w:lvl w:ilvl="0" w:tplc="01FEC472">
      <w:start w:val="1"/>
      <w:numFmt w:val="decimal"/>
      <w:lvlText w:val="15.6.%1"/>
      <w:lvlJc w:val="left"/>
    </w:lvl>
    <w:lvl w:ilvl="1" w:tplc="C09E042C">
      <w:numFmt w:val="decimal"/>
      <w:lvlText w:val=""/>
      <w:lvlJc w:val="left"/>
    </w:lvl>
    <w:lvl w:ilvl="2" w:tplc="731A290E">
      <w:numFmt w:val="decimal"/>
      <w:lvlText w:val=""/>
      <w:lvlJc w:val="left"/>
    </w:lvl>
    <w:lvl w:ilvl="3" w:tplc="8B084928">
      <w:numFmt w:val="decimal"/>
      <w:lvlText w:val=""/>
      <w:lvlJc w:val="left"/>
    </w:lvl>
    <w:lvl w:ilvl="4" w:tplc="EA9CF960">
      <w:numFmt w:val="decimal"/>
      <w:lvlText w:val=""/>
      <w:lvlJc w:val="left"/>
    </w:lvl>
    <w:lvl w:ilvl="5" w:tplc="71B6BDF4">
      <w:numFmt w:val="decimal"/>
      <w:lvlText w:val=""/>
      <w:lvlJc w:val="left"/>
    </w:lvl>
    <w:lvl w:ilvl="6" w:tplc="C5B4308C">
      <w:numFmt w:val="decimal"/>
      <w:lvlText w:val=""/>
      <w:lvlJc w:val="left"/>
    </w:lvl>
    <w:lvl w:ilvl="7" w:tplc="E1726572">
      <w:numFmt w:val="decimal"/>
      <w:lvlText w:val=""/>
      <w:lvlJc w:val="left"/>
    </w:lvl>
    <w:lvl w:ilvl="8" w:tplc="3882204A">
      <w:numFmt w:val="decimal"/>
      <w:lvlText w:val=""/>
      <w:lvlJc w:val="left"/>
    </w:lvl>
  </w:abstractNum>
  <w:abstractNum w:abstractNumId="79">
    <w:nsid w:val="68EBC550"/>
    <w:multiLevelType w:val="hybridMultilevel"/>
    <w:tmpl w:val="DF206986"/>
    <w:lvl w:ilvl="0" w:tplc="90C411C4">
      <w:start w:val="1"/>
      <w:numFmt w:val="decimal"/>
      <w:lvlText w:val="23.1.1.%1"/>
      <w:lvlJc w:val="left"/>
    </w:lvl>
    <w:lvl w:ilvl="1" w:tplc="E59E9EE6">
      <w:numFmt w:val="decimal"/>
      <w:lvlText w:val=""/>
      <w:lvlJc w:val="left"/>
    </w:lvl>
    <w:lvl w:ilvl="2" w:tplc="4D3EAE32">
      <w:numFmt w:val="decimal"/>
      <w:lvlText w:val=""/>
      <w:lvlJc w:val="left"/>
    </w:lvl>
    <w:lvl w:ilvl="3" w:tplc="667290E4">
      <w:numFmt w:val="decimal"/>
      <w:lvlText w:val=""/>
      <w:lvlJc w:val="left"/>
    </w:lvl>
    <w:lvl w:ilvl="4" w:tplc="F7A03B38">
      <w:numFmt w:val="decimal"/>
      <w:lvlText w:val=""/>
      <w:lvlJc w:val="left"/>
    </w:lvl>
    <w:lvl w:ilvl="5" w:tplc="1F10F4DA">
      <w:numFmt w:val="decimal"/>
      <w:lvlText w:val=""/>
      <w:lvlJc w:val="left"/>
    </w:lvl>
    <w:lvl w:ilvl="6" w:tplc="0EA2E3C4">
      <w:numFmt w:val="decimal"/>
      <w:lvlText w:val=""/>
      <w:lvlJc w:val="left"/>
    </w:lvl>
    <w:lvl w:ilvl="7" w:tplc="945CF20E">
      <w:numFmt w:val="decimal"/>
      <w:lvlText w:val=""/>
      <w:lvlJc w:val="left"/>
    </w:lvl>
    <w:lvl w:ilvl="8" w:tplc="BE1A7588">
      <w:numFmt w:val="decimal"/>
      <w:lvlText w:val=""/>
      <w:lvlJc w:val="left"/>
    </w:lvl>
  </w:abstractNum>
  <w:abstractNum w:abstractNumId="80">
    <w:nsid w:val="6A5F7029"/>
    <w:multiLevelType w:val="hybridMultilevel"/>
    <w:tmpl w:val="98A6A580"/>
    <w:lvl w:ilvl="0" w:tplc="AEE8704A">
      <w:start w:val="4"/>
      <w:numFmt w:val="lowerLetter"/>
      <w:lvlText w:val="%1)"/>
      <w:lvlJc w:val="left"/>
    </w:lvl>
    <w:lvl w:ilvl="1" w:tplc="4F48D936">
      <w:numFmt w:val="decimal"/>
      <w:lvlText w:val=""/>
      <w:lvlJc w:val="left"/>
    </w:lvl>
    <w:lvl w:ilvl="2" w:tplc="9F54E01E">
      <w:numFmt w:val="decimal"/>
      <w:lvlText w:val=""/>
      <w:lvlJc w:val="left"/>
    </w:lvl>
    <w:lvl w:ilvl="3" w:tplc="82767E74">
      <w:numFmt w:val="decimal"/>
      <w:lvlText w:val=""/>
      <w:lvlJc w:val="left"/>
    </w:lvl>
    <w:lvl w:ilvl="4" w:tplc="A4C6E24E">
      <w:numFmt w:val="decimal"/>
      <w:lvlText w:val=""/>
      <w:lvlJc w:val="left"/>
    </w:lvl>
    <w:lvl w:ilvl="5" w:tplc="4E6A9800">
      <w:numFmt w:val="decimal"/>
      <w:lvlText w:val=""/>
      <w:lvlJc w:val="left"/>
    </w:lvl>
    <w:lvl w:ilvl="6" w:tplc="D94EFECA">
      <w:numFmt w:val="decimal"/>
      <w:lvlText w:val=""/>
      <w:lvlJc w:val="left"/>
    </w:lvl>
    <w:lvl w:ilvl="7" w:tplc="3D60FD14">
      <w:numFmt w:val="decimal"/>
      <w:lvlText w:val=""/>
      <w:lvlJc w:val="left"/>
    </w:lvl>
    <w:lvl w:ilvl="8" w:tplc="A0C4171C">
      <w:numFmt w:val="decimal"/>
      <w:lvlText w:val=""/>
      <w:lvlJc w:val="left"/>
    </w:lvl>
  </w:abstractNum>
  <w:abstractNum w:abstractNumId="81">
    <w:nsid w:val="6AA78F7F"/>
    <w:multiLevelType w:val="hybridMultilevel"/>
    <w:tmpl w:val="DC205592"/>
    <w:lvl w:ilvl="0" w:tplc="29061AE2">
      <w:start w:val="1"/>
      <w:numFmt w:val="lowerLetter"/>
      <w:lvlText w:val="%1"/>
      <w:lvlJc w:val="left"/>
    </w:lvl>
    <w:lvl w:ilvl="1" w:tplc="BE86A7CA">
      <w:start w:val="35"/>
      <w:numFmt w:val="upperLetter"/>
      <w:lvlText w:val="%2"/>
      <w:lvlJc w:val="left"/>
    </w:lvl>
    <w:lvl w:ilvl="2" w:tplc="6FC442CA">
      <w:numFmt w:val="decimal"/>
      <w:lvlText w:val=""/>
      <w:lvlJc w:val="left"/>
    </w:lvl>
    <w:lvl w:ilvl="3" w:tplc="9B2C4FE4">
      <w:numFmt w:val="decimal"/>
      <w:lvlText w:val=""/>
      <w:lvlJc w:val="left"/>
    </w:lvl>
    <w:lvl w:ilvl="4" w:tplc="4EE2CB2C">
      <w:numFmt w:val="decimal"/>
      <w:lvlText w:val=""/>
      <w:lvlJc w:val="left"/>
    </w:lvl>
    <w:lvl w:ilvl="5" w:tplc="F2680E78">
      <w:numFmt w:val="decimal"/>
      <w:lvlText w:val=""/>
      <w:lvlJc w:val="left"/>
    </w:lvl>
    <w:lvl w:ilvl="6" w:tplc="56069BE2">
      <w:numFmt w:val="decimal"/>
      <w:lvlText w:val=""/>
      <w:lvlJc w:val="left"/>
    </w:lvl>
    <w:lvl w:ilvl="7" w:tplc="BC50F61C">
      <w:numFmt w:val="decimal"/>
      <w:lvlText w:val=""/>
      <w:lvlJc w:val="left"/>
    </w:lvl>
    <w:lvl w:ilvl="8" w:tplc="3828BE48">
      <w:numFmt w:val="decimal"/>
      <w:lvlText w:val=""/>
      <w:lvlJc w:val="left"/>
    </w:lvl>
  </w:abstractNum>
  <w:abstractNum w:abstractNumId="82">
    <w:nsid w:val="6F6DD9AC"/>
    <w:multiLevelType w:val="hybridMultilevel"/>
    <w:tmpl w:val="D59E9414"/>
    <w:lvl w:ilvl="0" w:tplc="44D4ECA2">
      <w:start w:val="6"/>
      <w:numFmt w:val="decimal"/>
      <w:lvlText w:val="21.%1"/>
      <w:lvlJc w:val="left"/>
    </w:lvl>
    <w:lvl w:ilvl="1" w:tplc="C61E1BD6">
      <w:numFmt w:val="decimal"/>
      <w:lvlText w:val=""/>
      <w:lvlJc w:val="left"/>
    </w:lvl>
    <w:lvl w:ilvl="2" w:tplc="4798056E">
      <w:numFmt w:val="decimal"/>
      <w:lvlText w:val=""/>
      <w:lvlJc w:val="left"/>
    </w:lvl>
    <w:lvl w:ilvl="3" w:tplc="C8480D8C">
      <w:numFmt w:val="decimal"/>
      <w:lvlText w:val=""/>
      <w:lvlJc w:val="left"/>
    </w:lvl>
    <w:lvl w:ilvl="4" w:tplc="1B1EC2B8">
      <w:numFmt w:val="decimal"/>
      <w:lvlText w:val=""/>
      <w:lvlJc w:val="left"/>
    </w:lvl>
    <w:lvl w:ilvl="5" w:tplc="A2063450">
      <w:numFmt w:val="decimal"/>
      <w:lvlText w:val=""/>
      <w:lvlJc w:val="left"/>
    </w:lvl>
    <w:lvl w:ilvl="6" w:tplc="4588D214">
      <w:numFmt w:val="decimal"/>
      <w:lvlText w:val=""/>
      <w:lvlJc w:val="left"/>
    </w:lvl>
    <w:lvl w:ilvl="7" w:tplc="EA6A7F00">
      <w:numFmt w:val="decimal"/>
      <w:lvlText w:val=""/>
      <w:lvlJc w:val="left"/>
    </w:lvl>
    <w:lvl w:ilvl="8" w:tplc="A718AF06">
      <w:numFmt w:val="decimal"/>
      <w:lvlText w:val=""/>
      <w:lvlJc w:val="left"/>
    </w:lvl>
  </w:abstractNum>
  <w:abstractNum w:abstractNumId="83">
    <w:nsid w:val="6FC75AF8"/>
    <w:multiLevelType w:val="hybridMultilevel"/>
    <w:tmpl w:val="6BB8C8E6"/>
    <w:lvl w:ilvl="0" w:tplc="AE627B1A">
      <w:start w:val="3"/>
      <w:numFmt w:val="lowerLetter"/>
      <w:lvlText w:val="%1)"/>
      <w:lvlJc w:val="left"/>
    </w:lvl>
    <w:lvl w:ilvl="1" w:tplc="313071EA">
      <w:start w:val="35"/>
      <w:numFmt w:val="upperLetter"/>
      <w:lvlText w:val="%2"/>
      <w:lvlJc w:val="left"/>
    </w:lvl>
    <w:lvl w:ilvl="2" w:tplc="95C0709E">
      <w:numFmt w:val="decimal"/>
      <w:lvlText w:val=""/>
      <w:lvlJc w:val="left"/>
    </w:lvl>
    <w:lvl w:ilvl="3" w:tplc="001EC23E">
      <w:numFmt w:val="decimal"/>
      <w:lvlText w:val=""/>
      <w:lvlJc w:val="left"/>
    </w:lvl>
    <w:lvl w:ilvl="4" w:tplc="4B5460CA">
      <w:numFmt w:val="decimal"/>
      <w:lvlText w:val=""/>
      <w:lvlJc w:val="left"/>
    </w:lvl>
    <w:lvl w:ilvl="5" w:tplc="B8F41846">
      <w:numFmt w:val="decimal"/>
      <w:lvlText w:val=""/>
      <w:lvlJc w:val="left"/>
    </w:lvl>
    <w:lvl w:ilvl="6" w:tplc="BDB07CE8">
      <w:numFmt w:val="decimal"/>
      <w:lvlText w:val=""/>
      <w:lvlJc w:val="left"/>
    </w:lvl>
    <w:lvl w:ilvl="7" w:tplc="721C3E40">
      <w:numFmt w:val="decimal"/>
      <w:lvlText w:val=""/>
      <w:lvlJc w:val="left"/>
    </w:lvl>
    <w:lvl w:ilvl="8" w:tplc="9B080FC6">
      <w:numFmt w:val="decimal"/>
      <w:lvlText w:val=""/>
      <w:lvlJc w:val="left"/>
    </w:lvl>
  </w:abstractNum>
  <w:abstractNum w:abstractNumId="84">
    <w:nsid w:val="7055A5F5"/>
    <w:multiLevelType w:val="hybridMultilevel"/>
    <w:tmpl w:val="8A600298"/>
    <w:lvl w:ilvl="0" w:tplc="C50A9B82">
      <w:start w:val="2"/>
      <w:numFmt w:val="decimal"/>
      <w:lvlText w:val="1.%1"/>
      <w:lvlJc w:val="left"/>
    </w:lvl>
    <w:lvl w:ilvl="1" w:tplc="72188B26">
      <w:numFmt w:val="decimal"/>
      <w:lvlText w:val=""/>
      <w:lvlJc w:val="left"/>
    </w:lvl>
    <w:lvl w:ilvl="2" w:tplc="B8C27590">
      <w:numFmt w:val="decimal"/>
      <w:lvlText w:val=""/>
      <w:lvlJc w:val="left"/>
    </w:lvl>
    <w:lvl w:ilvl="3" w:tplc="BA805F12">
      <w:numFmt w:val="decimal"/>
      <w:lvlText w:val=""/>
      <w:lvlJc w:val="left"/>
    </w:lvl>
    <w:lvl w:ilvl="4" w:tplc="BEE60878">
      <w:numFmt w:val="decimal"/>
      <w:lvlText w:val=""/>
      <w:lvlJc w:val="left"/>
    </w:lvl>
    <w:lvl w:ilvl="5" w:tplc="2EA02858">
      <w:numFmt w:val="decimal"/>
      <w:lvlText w:val=""/>
      <w:lvlJc w:val="left"/>
    </w:lvl>
    <w:lvl w:ilvl="6" w:tplc="0F5EF060">
      <w:numFmt w:val="decimal"/>
      <w:lvlText w:val=""/>
      <w:lvlJc w:val="left"/>
    </w:lvl>
    <w:lvl w:ilvl="7" w:tplc="2DE8991A">
      <w:numFmt w:val="decimal"/>
      <w:lvlText w:val=""/>
      <w:lvlJc w:val="left"/>
    </w:lvl>
    <w:lvl w:ilvl="8" w:tplc="E346729A">
      <w:numFmt w:val="decimal"/>
      <w:lvlText w:val=""/>
      <w:lvlJc w:val="left"/>
    </w:lvl>
  </w:abstractNum>
  <w:abstractNum w:abstractNumId="85">
    <w:nsid w:val="70C6A529"/>
    <w:multiLevelType w:val="hybridMultilevel"/>
    <w:tmpl w:val="397CA024"/>
    <w:lvl w:ilvl="0" w:tplc="3034A332">
      <w:start w:val="2"/>
      <w:numFmt w:val="decimal"/>
      <w:lvlText w:val="2.%1"/>
      <w:lvlJc w:val="left"/>
    </w:lvl>
    <w:lvl w:ilvl="1" w:tplc="62248716">
      <w:numFmt w:val="decimal"/>
      <w:lvlText w:val=""/>
      <w:lvlJc w:val="left"/>
    </w:lvl>
    <w:lvl w:ilvl="2" w:tplc="0220F6D0">
      <w:numFmt w:val="decimal"/>
      <w:lvlText w:val=""/>
      <w:lvlJc w:val="left"/>
    </w:lvl>
    <w:lvl w:ilvl="3" w:tplc="15E0A95E">
      <w:numFmt w:val="decimal"/>
      <w:lvlText w:val=""/>
      <w:lvlJc w:val="left"/>
    </w:lvl>
    <w:lvl w:ilvl="4" w:tplc="F1B2D32E">
      <w:numFmt w:val="decimal"/>
      <w:lvlText w:val=""/>
      <w:lvlJc w:val="left"/>
    </w:lvl>
    <w:lvl w:ilvl="5" w:tplc="361E8930">
      <w:numFmt w:val="decimal"/>
      <w:lvlText w:val=""/>
      <w:lvlJc w:val="left"/>
    </w:lvl>
    <w:lvl w:ilvl="6" w:tplc="7960B4C8">
      <w:numFmt w:val="decimal"/>
      <w:lvlText w:val=""/>
      <w:lvlJc w:val="left"/>
    </w:lvl>
    <w:lvl w:ilvl="7" w:tplc="D21E4F12">
      <w:numFmt w:val="decimal"/>
      <w:lvlText w:val=""/>
      <w:lvlJc w:val="left"/>
    </w:lvl>
    <w:lvl w:ilvl="8" w:tplc="E78CA65E">
      <w:numFmt w:val="decimal"/>
      <w:lvlText w:val=""/>
      <w:lvlJc w:val="left"/>
    </w:lvl>
  </w:abstractNum>
  <w:abstractNum w:abstractNumId="86">
    <w:nsid w:val="71EA1109"/>
    <w:multiLevelType w:val="hybridMultilevel"/>
    <w:tmpl w:val="23E0926E"/>
    <w:lvl w:ilvl="0" w:tplc="FB58FE56">
      <w:start w:val="5"/>
      <w:numFmt w:val="decimal"/>
      <w:lvlText w:val="16.%1"/>
      <w:lvlJc w:val="left"/>
    </w:lvl>
    <w:lvl w:ilvl="1" w:tplc="BA12F82E">
      <w:numFmt w:val="decimal"/>
      <w:lvlText w:val=""/>
      <w:lvlJc w:val="left"/>
    </w:lvl>
    <w:lvl w:ilvl="2" w:tplc="BD50273A">
      <w:numFmt w:val="decimal"/>
      <w:lvlText w:val=""/>
      <w:lvlJc w:val="left"/>
    </w:lvl>
    <w:lvl w:ilvl="3" w:tplc="4092B3A8">
      <w:numFmt w:val="decimal"/>
      <w:lvlText w:val=""/>
      <w:lvlJc w:val="left"/>
    </w:lvl>
    <w:lvl w:ilvl="4" w:tplc="DAEE8C72">
      <w:numFmt w:val="decimal"/>
      <w:lvlText w:val=""/>
      <w:lvlJc w:val="left"/>
    </w:lvl>
    <w:lvl w:ilvl="5" w:tplc="8D36B2A2">
      <w:numFmt w:val="decimal"/>
      <w:lvlText w:val=""/>
      <w:lvlJc w:val="left"/>
    </w:lvl>
    <w:lvl w:ilvl="6" w:tplc="8E0CECC4">
      <w:numFmt w:val="decimal"/>
      <w:lvlText w:val=""/>
      <w:lvlJc w:val="left"/>
    </w:lvl>
    <w:lvl w:ilvl="7" w:tplc="AFD2BFAC">
      <w:numFmt w:val="decimal"/>
      <w:lvlText w:val=""/>
      <w:lvlJc w:val="left"/>
    </w:lvl>
    <w:lvl w:ilvl="8" w:tplc="BA2E2686">
      <w:numFmt w:val="decimal"/>
      <w:lvlText w:val=""/>
      <w:lvlJc w:val="left"/>
    </w:lvl>
  </w:abstractNum>
  <w:abstractNum w:abstractNumId="87">
    <w:nsid w:val="741226BB"/>
    <w:multiLevelType w:val="hybridMultilevel"/>
    <w:tmpl w:val="D0DAE348"/>
    <w:lvl w:ilvl="0" w:tplc="D8302EFE">
      <w:start w:val="1"/>
      <w:numFmt w:val="decimal"/>
      <w:lvlText w:val="7.2.%1"/>
      <w:lvlJc w:val="left"/>
    </w:lvl>
    <w:lvl w:ilvl="1" w:tplc="1B342054">
      <w:numFmt w:val="decimal"/>
      <w:lvlText w:val=""/>
      <w:lvlJc w:val="left"/>
    </w:lvl>
    <w:lvl w:ilvl="2" w:tplc="BB7C0AFE">
      <w:numFmt w:val="decimal"/>
      <w:lvlText w:val=""/>
      <w:lvlJc w:val="left"/>
    </w:lvl>
    <w:lvl w:ilvl="3" w:tplc="180E1F68">
      <w:numFmt w:val="decimal"/>
      <w:lvlText w:val=""/>
      <w:lvlJc w:val="left"/>
    </w:lvl>
    <w:lvl w:ilvl="4" w:tplc="4DAE7B0E">
      <w:numFmt w:val="decimal"/>
      <w:lvlText w:val=""/>
      <w:lvlJc w:val="left"/>
    </w:lvl>
    <w:lvl w:ilvl="5" w:tplc="4DAAE5EA">
      <w:numFmt w:val="decimal"/>
      <w:lvlText w:val=""/>
      <w:lvlJc w:val="left"/>
    </w:lvl>
    <w:lvl w:ilvl="6" w:tplc="F9ACF1AE">
      <w:numFmt w:val="decimal"/>
      <w:lvlText w:val=""/>
      <w:lvlJc w:val="left"/>
    </w:lvl>
    <w:lvl w:ilvl="7" w:tplc="4F281F4A">
      <w:numFmt w:val="decimal"/>
      <w:lvlText w:val=""/>
      <w:lvlJc w:val="left"/>
    </w:lvl>
    <w:lvl w:ilvl="8" w:tplc="AFDC19A4">
      <w:numFmt w:val="decimal"/>
      <w:lvlText w:val=""/>
      <w:lvlJc w:val="left"/>
    </w:lvl>
  </w:abstractNum>
  <w:abstractNum w:abstractNumId="88">
    <w:nsid w:val="74DE0EE3"/>
    <w:multiLevelType w:val="hybridMultilevel"/>
    <w:tmpl w:val="FF24C3B4"/>
    <w:lvl w:ilvl="0" w:tplc="4E824AFA">
      <w:start w:val="1"/>
      <w:numFmt w:val="decimal"/>
      <w:lvlText w:val="23.1.%1"/>
      <w:lvlJc w:val="left"/>
    </w:lvl>
    <w:lvl w:ilvl="1" w:tplc="D15EA0C8">
      <w:numFmt w:val="decimal"/>
      <w:lvlText w:val=""/>
      <w:lvlJc w:val="left"/>
    </w:lvl>
    <w:lvl w:ilvl="2" w:tplc="BD8088DA">
      <w:numFmt w:val="decimal"/>
      <w:lvlText w:val=""/>
      <w:lvlJc w:val="left"/>
    </w:lvl>
    <w:lvl w:ilvl="3" w:tplc="B15EED38">
      <w:numFmt w:val="decimal"/>
      <w:lvlText w:val=""/>
      <w:lvlJc w:val="left"/>
    </w:lvl>
    <w:lvl w:ilvl="4" w:tplc="FF68F788">
      <w:numFmt w:val="decimal"/>
      <w:lvlText w:val=""/>
      <w:lvlJc w:val="left"/>
    </w:lvl>
    <w:lvl w:ilvl="5" w:tplc="D3E4936E">
      <w:numFmt w:val="decimal"/>
      <w:lvlText w:val=""/>
      <w:lvlJc w:val="left"/>
    </w:lvl>
    <w:lvl w:ilvl="6" w:tplc="7A3A63BA">
      <w:numFmt w:val="decimal"/>
      <w:lvlText w:val=""/>
      <w:lvlJc w:val="left"/>
    </w:lvl>
    <w:lvl w:ilvl="7" w:tplc="38EC084A">
      <w:numFmt w:val="decimal"/>
      <w:lvlText w:val=""/>
      <w:lvlJc w:val="left"/>
    </w:lvl>
    <w:lvl w:ilvl="8" w:tplc="7324B99A">
      <w:numFmt w:val="decimal"/>
      <w:lvlText w:val=""/>
      <w:lvlJc w:val="left"/>
    </w:lvl>
  </w:abstractNum>
  <w:abstractNum w:abstractNumId="89">
    <w:nsid w:val="75C6C33A"/>
    <w:multiLevelType w:val="hybridMultilevel"/>
    <w:tmpl w:val="DA548A0C"/>
    <w:lvl w:ilvl="0" w:tplc="8FA06582">
      <w:start w:val="1"/>
      <w:numFmt w:val="decimal"/>
      <w:lvlText w:val="2.1.%1"/>
      <w:lvlJc w:val="left"/>
    </w:lvl>
    <w:lvl w:ilvl="1" w:tplc="93BC0566">
      <w:numFmt w:val="decimal"/>
      <w:lvlText w:val=""/>
      <w:lvlJc w:val="left"/>
    </w:lvl>
    <w:lvl w:ilvl="2" w:tplc="8EF6F0E2">
      <w:numFmt w:val="decimal"/>
      <w:lvlText w:val=""/>
      <w:lvlJc w:val="left"/>
    </w:lvl>
    <w:lvl w:ilvl="3" w:tplc="A28EC1B4">
      <w:numFmt w:val="decimal"/>
      <w:lvlText w:val=""/>
      <w:lvlJc w:val="left"/>
    </w:lvl>
    <w:lvl w:ilvl="4" w:tplc="ACF6C41C">
      <w:numFmt w:val="decimal"/>
      <w:lvlText w:val=""/>
      <w:lvlJc w:val="left"/>
    </w:lvl>
    <w:lvl w:ilvl="5" w:tplc="0C8C9326">
      <w:numFmt w:val="decimal"/>
      <w:lvlText w:val=""/>
      <w:lvlJc w:val="left"/>
    </w:lvl>
    <w:lvl w:ilvl="6" w:tplc="C756D0EC">
      <w:numFmt w:val="decimal"/>
      <w:lvlText w:val=""/>
      <w:lvlJc w:val="left"/>
    </w:lvl>
    <w:lvl w:ilvl="7" w:tplc="767E4BD6">
      <w:numFmt w:val="decimal"/>
      <w:lvlText w:val=""/>
      <w:lvlJc w:val="left"/>
    </w:lvl>
    <w:lvl w:ilvl="8" w:tplc="AF028F40">
      <w:numFmt w:val="decimal"/>
      <w:lvlText w:val=""/>
      <w:lvlJc w:val="left"/>
    </w:lvl>
  </w:abstractNum>
  <w:abstractNum w:abstractNumId="90">
    <w:nsid w:val="76272110"/>
    <w:multiLevelType w:val="hybridMultilevel"/>
    <w:tmpl w:val="E0E65D4C"/>
    <w:lvl w:ilvl="0" w:tplc="8F6246F6">
      <w:start w:val="1"/>
      <w:numFmt w:val="decimal"/>
      <w:lvlText w:val="22.2.%1"/>
      <w:lvlJc w:val="left"/>
    </w:lvl>
    <w:lvl w:ilvl="1" w:tplc="9F7CE1D0">
      <w:numFmt w:val="decimal"/>
      <w:lvlText w:val=""/>
      <w:lvlJc w:val="left"/>
    </w:lvl>
    <w:lvl w:ilvl="2" w:tplc="A198BC30">
      <w:numFmt w:val="decimal"/>
      <w:lvlText w:val=""/>
      <w:lvlJc w:val="left"/>
    </w:lvl>
    <w:lvl w:ilvl="3" w:tplc="0DC0C57E">
      <w:numFmt w:val="decimal"/>
      <w:lvlText w:val=""/>
      <w:lvlJc w:val="left"/>
    </w:lvl>
    <w:lvl w:ilvl="4" w:tplc="0C44D684">
      <w:numFmt w:val="decimal"/>
      <w:lvlText w:val=""/>
      <w:lvlJc w:val="left"/>
    </w:lvl>
    <w:lvl w:ilvl="5" w:tplc="038EAD18">
      <w:numFmt w:val="decimal"/>
      <w:lvlText w:val=""/>
      <w:lvlJc w:val="left"/>
    </w:lvl>
    <w:lvl w:ilvl="6" w:tplc="11B493D8">
      <w:numFmt w:val="decimal"/>
      <w:lvlText w:val=""/>
      <w:lvlJc w:val="left"/>
    </w:lvl>
    <w:lvl w:ilvl="7" w:tplc="552CEC18">
      <w:numFmt w:val="decimal"/>
      <w:lvlText w:val=""/>
      <w:lvlJc w:val="left"/>
    </w:lvl>
    <w:lvl w:ilvl="8" w:tplc="14EACB14">
      <w:numFmt w:val="decimal"/>
      <w:lvlText w:val=""/>
      <w:lvlJc w:val="left"/>
    </w:lvl>
  </w:abstractNum>
  <w:abstractNum w:abstractNumId="91">
    <w:nsid w:val="7672BD23"/>
    <w:multiLevelType w:val="hybridMultilevel"/>
    <w:tmpl w:val="85CC42E8"/>
    <w:lvl w:ilvl="0" w:tplc="3B72EAA0">
      <w:start w:val="1"/>
      <w:numFmt w:val="lowerLetter"/>
      <w:lvlText w:val="%1"/>
      <w:lvlJc w:val="left"/>
    </w:lvl>
    <w:lvl w:ilvl="1" w:tplc="B8A4E77C">
      <w:start w:val="61"/>
      <w:numFmt w:val="upperLetter"/>
      <w:lvlText w:val="%2"/>
      <w:lvlJc w:val="left"/>
    </w:lvl>
    <w:lvl w:ilvl="2" w:tplc="FC9EF678">
      <w:numFmt w:val="decimal"/>
      <w:lvlText w:val=""/>
      <w:lvlJc w:val="left"/>
    </w:lvl>
    <w:lvl w:ilvl="3" w:tplc="EDA0A5AA">
      <w:numFmt w:val="decimal"/>
      <w:lvlText w:val=""/>
      <w:lvlJc w:val="left"/>
    </w:lvl>
    <w:lvl w:ilvl="4" w:tplc="0BA62760">
      <w:numFmt w:val="decimal"/>
      <w:lvlText w:val=""/>
      <w:lvlJc w:val="left"/>
    </w:lvl>
    <w:lvl w:ilvl="5" w:tplc="16B81A5A">
      <w:numFmt w:val="decimal"/>
      <w:lvlText w:val=""/>
      <w:lvlJc w:val="left"/>
    </w:lvl>
    <w:lvl w:ilvl="6" w:tplc="6F3840E2">
      <w:numFmt w:val="decimal"/>
      <w:lvlText w:val=""/>
      <w:lvlJc w:val="left"/>
    </w:lvl>
    <w:lvl w:ilvl="7" w:tplc="999695EA">
      <w:numFmt w:val="decimal"/>
      <w:lvlText w:val=""/>
      <w:lvlJc w:val="left"/>
    </w:lvl>
    <w:lvl w:ilvl="8" w:tplc="B42C9742">
      <w:numFmt w:val="decimal"/>
      <w:lvlText w:val=""/>
      <w:lvlJc w:val="left"/>
    </w:lvl>
  </w:abstractNum>
  <w:abstractNum w:abstractNumId="92">
    <w:nsid w:val="77AE35EB"/>
    <w:multiLevelType w:val="hybridMultilevel"/>
    <w:tmpl w:val="323EC940"/>
    <w:lvl w:ilvl="0" w:tplc="154C70D0">
      <w:start w:val="2"/>
      <w:numFmt w:val="decimal"/>
      <w:lvlText w:val="8.%1"/>
      <w:lvlJc w:val="left"/>
    </w:lvl>
    <w:lvl w:ilvl="1" w:tplc="357C3588">
      <w:numFmt w:val="decimal"/>
      <w:lvlText w:val=""/>
      <w:lvlJc w:val="left"/>
    </w:lvl>
    <w:lvl w:ilvl="2" w:tplc="1B20F862">
      <w:numFmt w:val="decimal"/>
      <w:lvlText w:val=""/>
      <w:lvlJc w:val="left"/>
    </w:lvl>
    <w:lvl w:ilvl="3" w:tplc="86889C64">
      <w:numFmt w:val="decimal"/>
      <w:lvlText w:val=""/>
      <w:lvlJc w:val="left"/>
    </w:lvl>
    <w:lvl w:ilvl="4" w:tplc="276A778C">
      <w:numFmt w:val="decimal"/>
      <w:lvlText w:val=""/>
      <w:lvlJc w:val="left"/>
    </w:lvl>
    <w:lvl w:ilvl="5" w:tplc="D150799C">
      <w:numFmt w:val="decimal"/>
      <w:lvlText w:val=""/>
      <w:lvlJc w:val="left"/>
    </w:lvl>
    <w:lvl w:ilvl="6" w:tplc="E31A171A">
      <w:numFmt w:val="decimal"/>
      <w:lvlText w:val=""/>
      <w:lvlJc w:val="left"/>
    </w:lvl>
    <w:lvl w:ilvl="7" w:tplc="C96A937A">
      <w:numFmt w:val="decimal"/>
      <w:lvlText w:val=""/>
      <w:lvlJc w:val="left"/>
    </w:lvl>
    <w:lvl w:ilvl="8" w:tplc="11D8E00A">
      <w:numFmt w:val="decimal"/>
      <w:lvlText w:val=""/>
      <w:lvlJc w:val="left"/>
    </w:lvl>
  </w:abstractNum>
  <w:abstractNum w:abstractNumId="93">
    <w:nsid w:val="799D0247"/>
    <w:multiLevelType w:val="hybridMultilevel"/>
    <w:tmpl w:val="A8A2F5DE"/>
    <w:lvl w:ilvl="0" w:tplc="CDD643B6">
      <w:start w:val="11"/>
      <w:numFmt w:val="decimal"/>
      <w:lvlText w:val="%1"/>
      <w:lvlJc w:val="left"/>
    </w:lvl>
    <w:lvl w:ilvl="1" w:tplc="20CA2C62">
      <w:numFmt w:val="decimal"/>
      <w:lvlText w:val=""/>
      <w:lvlJc w:val="left"/>
    </w:lvl>
    <w:lvl w:ilvl="2" w:tplc="2A9883FE">
      <w:numFmt w:val="decimal"/>
      <w:lvlText w:val=""/>
      <w:lvlJc w:val="left"/>
    </w:lvl>
    <w:lvl w:ilvl="3" w:tplc="494A06A4">
      <w:numFmt w:val="decimal"/>
      <w:lvlText w:val=""/>
      <w:lvlJc w:val="left"/>
    </w:lvl>
    <w:lvl w:ilvl="4" w:tplc="3B300750">
      <w:numFmt w:val="decimal"/>
      <w:lvlText w:val=""/>
      <w:lvlJc w:val="left"/>
    </w:lvl>
    <w:lvl w:ilvl="5" w:tplc="E982E364">
      <w:numFmt w:val="decimal"/>
      <w:lvlText w:val=""/>
      <w:lvlJc w:val="left"/>
    </w:lvl>
    <w:lvl w:ilvl="6" w:tplc="1256F462">
      <w:numFmt w:val="decimal"/>
      <w:lvlText w:val=""/>
      <w:lvlJc w:val="left"/>
    </w:lvl>
    <w:lvl w:ilvl="7" w:tplc="065E7EC6">
      <w:numFmt w:val="decimal"/>
      <w:lvlText w:val=""/>
      <w:lvlJc w:val="left"/>
    </w:lvl>
    <w:lvl w:ilvl="8" w:tplc="15B04DA6">
      <w:numFmt w:val="decimal"/>
      <w:lvlText w:val=""/>
      <w:lvlJc w:val="left"/>
    </w:lvl>
  </w:abstractNum>
  <w:abstractNum w:abstractNumId="94">
    <w:nsid w:val="79A1DEAA"/>
    <w:multiLevelType w:val="hybridMultilevel"/>
    <w:tmpl w:val="C9184C02"/>
    <w:lvl w:ilvl="0" w:tplc="3D28BB1E">
      <w:start w:val="1"/>
      <w:numFmt w:val="bullet"/>
      <w:lvlText w:val="2"/>
      <w:lvlJc w:val="left"/>
    </w:lvl>
    <w:lvl w:ilvl="1" w:tplc="E2FA4846">
      <w:numFmt w:val="decimal"/>
      <w:lvlText w:val=""/>
      <w:lvlJc w:val="left"/>
    </w:lvl>
    <w:lvl w:ilvl="2" w:tplc="1B305370">
      <w:numFmt w:val="decimal"/>
      <w:lvlText w:val=""/>
      <w:lvlJc w:val="left"/>
    </w:lvl>
    <w:lvl w:ilvl="3" w:tplc="50345070">
      <w:numFmt w:val="decimal"/>
      <w:lvlText w:val=""/>
      <w:lvlJc w:val="left"/>
    </w:lvl>
    <w:lvl w:ilvl="4" w:tplc="35B0EE6A">
      <w:numFmt w:val="decimal"/>
      <w:lvlText w:val=""/>
      <w:lvlJc w:val="left"/>
    </w:lvl>
    <w:lvl w:ilvl="5" w:tplc="1D0473E4">
      <w:numFmt w:val="decimal"/>
      <w:lvlText w:val=""/>
      <w:lvlJc w:val="left"/>
    </w:lvl>
    <w:lvl w:ilvl="6" w:tplc="65BAFD86">
      <w:numFmt w:val="decimal"/>
      <w:lvlText w:val=""/>
      <w:lvlJc w:val="left"/>
    </w:lvl>
    <w:lvl w:ilvl="7" w:tplc="8A8A4EF6">
      <w:numFmt w:val="decimal"/>
      <w:lvlText w:val=""/>
      <w:lvlJc w:val="left"/>
    </w:lvl>
    <w:lvl w:ilvl="8" w:tplc="B0620D7E">
      <w:numFmt w:val="decimal"/>
      <w:lvlText w:val=""/>
      <w:lvlJc w:val="left"/>
    </w:lvl>
  </w:abstractNum>
  <w:abstractNum w:abstractNumId="95">
    <w:nsid w:val="7BD3EE7B"/>
    <w:multiLevelType w:val="hybridMultilevel"/>
    <w:tmpl w:val="5288AA3A"/>
    <w:lvl w:ilvl="0" w:tplc="E11ECB5C">
      <w:start w:val="5"/>
      <w:numFmt w:val="decimal"/>
      <w:lvlText w:val="13.%1"/>
      <w:lvlJc w:val="left"/>
    </w:lvl>
    <w:lvl w:ilvl="1" w:tplc="1E6EC9A8">
      <w:numFmt w:val="decimal"/>
      <w:lvlText w:val=""/>
      <w:lvlJc w:val="left"/>
    </w:lvl>
    <w:lvl w:ilvl="2" w:tplc="C28C249A">
      <w:numFmt w:val="decimal"/>
      <w:lvlText w:val=""/>
      <w:lvlJc w:val="left"/>
    </w:lvl>
    <w:lvl w:ilvl="3" w:tplc="926A7422">
      <w:numFmt w:val="decimal"/>
      <w:lvlText w:val=""/>
      <w:lvlJc w:val="left"/>
    </w:lvl>
    <w:lvl w:ilvl="4" w:tplc="B9F8FE20">
      <w:numFmt w:val="decimal"/>
      <w:lvlText w:val=""/>
      <w:lvlJc w:val="left"/>
    </w:lvl>
    <w:lvl w:ilvl="5" w:tplc="CD4C9084">
      <w:numFmt w:val="decimal"/>
      <w:lvlText w:val=""/>
      <w:lvlJc w:val="left"/>
    </w:lvl>
    <w:lvl w:ilvl="6" w:tplc="BC9C299A">
      <w:numFmt w:val="decimal"/>
      <w:lvlText w:val=""/>
      <w:lvlJc w:val="left"/>
    </w:lvl>
    <w:lvl w:ilvl="7" w:tplc="5BE85492">
      <w:numFmt w:val="decimal"/>
      <w:lvlText w:val=""/>
      <w:lvlJc w:val="left"/>
    </w:lvl>
    <w:lvl w:ilvl="8" w:tplc="F1ECA1D8">
      <w:numFmt w:val="decimal"/>
      <w:lvlText w:val=""/>
      <w:lvlJc w:val="left"/>
    </w:lvl>
  </w:abstractNum>
  <w:abstractNum w:abstractNumId="96">
    <w:nsid w:val="7E0C57B1"/>
    <w:multiLevelType w:val="hybridMultilevel"/>
    <w:tmpl w:val="FBB6FF72"/>
    <w:lvl w:ilvl="0" w:tplc="84260F04">
      <w:start w:val="1"/>
      <w:numFmt w:val="decimal"/>
      <w:lvlText w:val="8.%1"/>
      <w:lvlJc w:val="left"/>
    </w:lvl>
    <w:lvl w:ilvl="1" w:tplc="8D5A5C7A">
      <w:numFmt w:val="decimal"/>
      <w:lvlText w:val=""/>
      <w:lvlJc w:val="left"/>
    </w:lvl>
    <w:lvl w:ilvl="2" w:tplc="38F8E390">
      <w:numFmt w:val="decimal"/>
      <w:lvlText w:val=""/>
      <w:lvlJc w:val="left"/>
    </w:lvl>
    <w:lvl w:ilvl="3" w:tplc="CFBE2804">
      <w:numFmt w:val="decimal"/>
      <w:lvlText w:val=""/>
      <w:lvlJc w:val="left"/>
    </w:lvl>
    <w:lvl w:ilvl="4" w:tplc="A300C634">
      <w:numFmt w:val="decimal"/>
      <w:lvlText w:val=""/>
      <w:lvlJc w:val="left"/>
    </w:lvl>
    <w:lvl w:ilvl="5" w:tplc="52760716">
      <w:numFmt w:val="decimal"/>
      <w:lvlText w:val=""/>
      <w:lvlJc w:val="left"/>
    </w:lvl>
    <w:lvl w:ilvl="6" w:tplc="3DAC4D64">
      <w:numFmt w:val="decimal"/>
      <w:lvlText w:val=""/>
      <w:lvlJc w:val="left"/>
    </w:lvl>
    <w:lvl w:ilvl="7" w:tplc="59BAADD0">
      <w:numFmt w:val="decimal"/>
      <w:lvlText w:val=""/>
      <w:lvlJc w:val="left"/>
    </w:lvl>
    <w:lvl w:ilvl="8" w:tplc="729A0C54">
      <w:numFmt w:val="decimal"/>
      <w:lvlText w:val=""/>
      <w:lvlJc w:val="left"/>
    </w:lvl>
  </w:abstractNum>
  <w:abstractNum w:abstractNumId="97">
    <w:nsid w:val="7F01579B"/>
    <w:multiLevelType w:val="hybridMultilevel"/>
    <w:tmpl w:val="DBA4AD92"/>
    <w:lvl w:ilvl="0" w:tplc="5ABEB1AA">
      <w:start w:val="1"/>
      <w:numFmt w:val="decimal"/>
      <w:lvlText w:val="26.%1"/>
      <w:lvlJc w:val="left"/>
    </w:lvl>
    <w:lvl w:ilvl="1" w:tplc="7736E4C0">
      <w:numFmt w:val="decimal"/>
      <w:lvlText w:val=""/>
      <w:lvlJc w:val="left"/>
    </w:lvl>
    <w:lvl w:ilvl="2" w:tplc="416092BE">
      <w:numFmt w:val="decimal"/>
      <w:lvlText w:val=""/>
      <w:lvlJc w:val="left"/>
    </w:lvl>
    <w:lvl w:ilvl="3" w:tplc="E642FEB2">
      <w:numFmt w:val="decimal"/>
      <w:lvlText w:val=""/>
      <w:lvlJc w:val="left"/>
    </w:lvl>
    <w:lvl w:ilvl="4" w:tplc="85EC3DA0">
      <w:numFmt w:val="decimal"/>
      <w:lvlText w:val=""/>
      <w:lvlJc w:val="left"/>
    </w:lvl>
    <w:lvl w:ilvl="5" w:tplc="AD6CB3DC">
      <w:numFmt w:val="decimal"/>
      <w:lvlText w:val=""/>
      <w:lvlJc w:val="left"/>
    </w:lvl>
    <w:lvl w:ilvl="6" w:tplc="982E8B2C">
      <w:numFmt w:val="decimal"/>
      <w:lvlText w:val=""/>
      <w:lvlJc w:val="left"/>
    </w:lvl>
    <w:lvl w:ilvl="7" w:tplc="A45625C6">
      <w:numFmt w:val="decimal"/>
      <w:lvlText w:val=""/>
      <w:lvlJc w:val="left"/>
    </w:lvl>
    <w:lvl w:ilvl="8" w:tplc="953C9A60">
      <w:numFmt w:val="decimal"/>
      <w:lvlText w:val=""/>
      <w:lvlJc w:val="left"/>
    </w:lvl>
  </w:abstractNum>
  <w:abstractNum w:abstractNumId="98">
    <w:nsid w:val="7FB7E0AA"/>
    <w:multiLevelType w:val="hybridMultilevel"/>
    <w:tmpl w:val="8DF0CCBE"/>
    <w:lvl w:ilvl="0" w:tplc="40CAE2DC">
      <w:start w:val="1"/>
      <w:numFmt w:val="decimal"/>
      <w:lvlText w:val="20.%1"/>
      <w:lvlJc w:val="left"/>
    </w:lvl>
    <w:lvl w:ilvl="1" w:tplc="B26438C4">
      <w:numFmt w:val="decimal"/>
      <w:lvlText w:val=""/>
      <w:lvlJc w:val="left"/>
    </w:lvl>
    <w:lvl w:ilvl="2" w:tplc="25B26B36">
      <w:numFmt w:val="decimal"/>
      <w:lvlText w:val=""/>
      <w:lvlJc w:val="left"/>
    </w:lvl>
    <w:lvl w:ilvl="3" w:tplc="779AF588">
      <w:numFmt w:val="decimal"/>
      <w:lvlText w:val=""/>
      <w:lvlJc w:val="left"/>
    </w:lvl>
    <w:lvl w:ilvl="4" w:tplc="FBA46BEC">
      <w:numFmt w:val="decimal"/>
      <w:lvlText w:val=""/>
      <w:lvlJc w:val="left"/>
    </w:lvl>
    <w:lvl w:ilvl="5" w:tplc="98882486">
      <w:numFmt w:val="decimal"/>
      <w:lvlText w:val=""/>
      <w:lvlJc w:val="left"/>
    </w:lvl>
    <w:lvl w:ilvl="6" w:tplc="9A145726">
      <w:numFmt w:val="decimal"/>
      <w:lvlText w:val=""/>
      <w:lvlJc w:val="left"/>
    </w:lvl>
    <w:lvl w:ilvl="7" w:tplc="CE5ADD6E">
      <w:numFmt w:val="decimal"/>
      <w:lvlText w:val=""/>
      <w:lvlJc w:val="left"/>
    </w:lvl>
    <w:lvl w:ilvl="8" w:tplc="5CA80F34">
      <w:numFmt w:val="decimal"/>
      <w:lvlText w:val=""/>
      <w:lvlJc w:val="left"/>
    </w:lvl>
  </w:abstractNum>
  <w:abstractNum w:abstractNumId="99">
    <w:nsid w:val="7FFFCA11"/>
    <w:multiLevelType w:val="hybridMultilevel"/>
    <w:tmpl w:val="CF0C7590"/>
    <w:lvl w:ilvl="0" w:tplc="96B8BA2E">
      <w:start w:val="1"/>
      <w:numFmt w:val="decimal"/>
      <w:lvlText w:val="16.3.%1"/>
      <w:lvlJc w:val="left"/>
    </w:lvl>
    <w:lvl w:ilvl="1" w:tplc="2B860CCE">
      <w:numFmt w:val="decimal"/>
      <w:lvlText w:val=""/>
      <w:lvlJc w:val="left"/>
    </w:lvl>
    <w:lvl w:ilvl="2" w:tplc="7CFAE568">
      <w:numFmt w:val="decimal"/>
      <w:lvlText w:val=""/>
      <w:lvlJc w:val="left"/>
    </w:lvl>
    <w:lvl w:ilvl="3" w:tplc="8B0E2BF4">
      <w:numFmt w:val="decimal"/>
      <w:lvlText w:val=""/>
      <w:lvlJc w:val="left"/>
    </w:lvl>
    <w:lvl w:ilvl="4" w:tplc="93140B62">
      <w:numFmt w:val="decimal"/>
      <w:lvlText w:val=""/>
      <w:lvlJc w:val="left"/>
    </w:lvl>
    <w:lvl w:ilvl="5" w:tplc="3476E994">
      <w:numFmt w:val="decimal"/>
      <w:lvlText w:val=""/>
      <w:lvlJc w:val="left"/>
    </w:lvl>
    <w:lvl w:ilvl="6" w:tplc="945623FE">
      <w:numFmt w:val="decimal"/>
      <w:lvlText w:val=""/>
      <w:lvlJc w:val="left"/>
    </w:lvl>
    <w:lvl w:ilvl="7" w:tplc="44BC2FDC">
      <w:numFmt w:val="decimal"/>
      <w:lvlText w:val=""/>
      <w:lvlJc w:val="left"/>
    </w:lvl>
    <w:lvl w:ilvl="8" w:tplc="87E4CBD0">
      <w:numFmt w:val="decimal"/>
      <w:lvlText w:val=""/>
      <w:lvlJc w:val="left"/>
    </w:lvl>
  </w:abstractNum>
  <w:num w:numId="1">
    <w:abstractNumId w:val="46"/>
  </w:num>
  <w:num w:numId="2">
    <w:abstractNumId w:val="27"/>
  </w:num>
  <w:num w:numId="3">
    <w:abstractNumId w:val="94"/>
  </w:num>
  <w:num w:numId="4">
    <w:abstractNumId w:val="89"/>
  </w:num>
  <w:num w:numId="5">
    <w:abstractNumId w:val="16"/>
  </w:num>
  <w:num w:numId="6">
    <w:abstractNumId w:val="85"/>
  </w:num>
  <w:num w:numId="7">
    <w:abstractNumId w:val="61"/>
  </w:num>
  <w:num w:numId="8">
    <w:abstractNumId w:val="42"/>
  </w:num>
  <w:num w:numId="9">
    <w:abstractNumId w:val="58"/>
  </w:num>
  <w:num w:numId="10">
    <w:abstractNumId w:val="33"/>
  </w:num>
  <w:num w:numId="11">
    <w:abstractNumId w:val="75"/>
  </w:num>
  <w:num w:numId="12">
    <w:abstractNumId w:val="36"/>
  </w:num>
  <w:num w:numId="13">
    <w:abstractNumId w:val="43"/>
  </w:num>
  <w:num w:numId="14">
    <w:abstractNumId w:val="28"/>
  </w:num>
  <w:num w:numId="15">
    <w:abstractNumId w:val="24"/>
  </w:num>
  <w:num w:numId="16">
    <w:abstractNumId w:val="32"/>
  </w:num>
  <w:num w:numId="17">
    <w:abstractNumId w:val="52"/>
  </w:num>
  <w:num w:numId="18">
    <w:abstractNumId w:val="41"/>
  </w:num>
  <w:num w:numId="19">
    <w:abstractNumId w:val="21"/>
  </w:num>
  <w:num w:numId="20">
    <w:abstractNumId w:val="87"/>
  </w:num>
  <w:num w:numId="21">
    <w:abstractNumId w:val="11"/>
  </w:num>
  <w:num w:numId="22">
    <w:abstractNumId w:val="14"/>
  </w:num>
  <w:num w:numId="23">
    <w:abstractNumId w:val="47"/>
  </w:num>
  <w:num w:numId="24">
    <w:abstractNumId w:val="74"/>
  </w:num>
  <w:num w:numId="25">
    <w:abstractNumId w:val="96"/>
  </w:num>
  <w:num w:numId="26">
    <w:abstractNumId w:val="92"/>
  </w:num>
  <w:num w:numId="27">
    <w:abstractNumId w:val="63"/>
  </w:num>
  <w:num w:numId="28">
    <w:abstractNumId w:val="39"/>
  </w:num>
  <w:num w:numId="29">
    <w:abstractNumId w:val="70"/>
  </w:num>
  <w:num w:numId="30">
    <w:abstractNumId w:val="38"/>
  </w:num>
  <w:num w:numId="31">
    <w:abstractNumId w:val="34"/>
  </w:num>
  <w:num w:numId="32">
    <w:abstractNumId w:val="29"/>
  </w:num>
  <w:num w:numId="33">
    <w:abstractNumId w:val="56"/>
  </w:num>
  <w:num w:numId="34">
    <w:abstractNumId w:val="31"/>
  </w:num>
  <w:num w:numId="35">
    <w:abstractNumId w:val="17"/>
  </w:num>
  <w:num w:numId="36">
    <w:abstractNumId w:val="65"/>
  </w:num>
  <w:num w:numId="37">
    <w:abstractNumId w:val="13"/>
  </w:num>
  <w:num w:numId="38">
    <w:abstractNumId w:val="76"/>
  </w:num>
  <w:num w:numId="39">
    <w:abstractNumId w:val="20"/>
  </w:num>
  <w:num w:numId="40">
    <w:abstractNumId w:val="67"/>
  </w:num>
  <w:num w:numId="41">
    <w:abstractNumId w:val="7"/>
  </w:num>
  <w:num w:numId="42">
    <w:abstractNumId w:val="93"/>
  </w:num>
  <w:num w:numId="43">
    <w:abstractNumId w:val="3"/>
  </w:num>
  <w:num w:numId="44">
    <w:abstractNumId w:val="49"/>
  </w:num>
  <w:num w:numId="45">
    <w:abstractNumId w:val="22"/>
  </w:num>
  <w:num w:numId="46">
    <w:abstractNumId w:val="30"/>
  </w:num>
  <w:num w:numId="47">
    <w:abstractNumId w:val="77"/>
  </w:num>
  <w:num w:numId="48">
    <w:abstractNumId w:val="66"/>
  </w:num>
  <w:num w:numId="49">
    <w:abstractNumId w:val="62"/>
  </w:num>
  <w:num w:numId="50">
    <w:abstractNumId w:val="95"/>
  </w:num>
  <w:num w:numId="51">
    <w:abstractNumId w:val="60"/>
  </w:num>
  <w:num w:numId="52">
    <w:abstractNumId w:val="73"/>
  </w:num>
  <w:num w:numId="53">
    <w:abstractNumId w:val="9"/>
  </w:num>
  <w:num w:numId="54">
    <w:abstractNumId w:val="15"/>
  </w:num>
  <w:num w:numId="55">
    <w:abstractNumId w:val="48"/>
  </w:num>
  <w:num w:numId="56">
    <w:abstractNumId w:val="8"/>
  </w:num>
  <w:num w:numId="57">
    <w:abstractNumId w:val="5"/>
  </w:num>
  <w:num w:numId="58">
    <w:abstractNumId w:val="26"/>
  </w:num>
  <w:num w:numId="59">
    <w:abstractNumId w:val="45"/>
  </w:num>
  <w:num w:numId="60">
    <w:abstractNumId w:val="78"/>
  </w:num>
  <w:num w:numId="61">
    <w:abstractNumId w:val="53"/>
  </w:num>
  <w:num w:numId="62">
    <w:abstractNumId w:val="71"/>
  </w:num>
  <w:num w:numId="63">
    <w:abstractNumId w:val="2"/>
  </w:num>
  <w:num w:numId="64">
    <w:abstractNumId w:val="18"/>
  </w:num>
  <w:num w:numId="65">
    <w:abstractNumId w:val="99"/>
  </w:num>
  <w:num w:numId="66">
    <w:abstractNumId w:val="25"/>
  </w:num>
  <w:num w:numId="67">
    <w:abstractNumId w:val="86"/>
  </w:num>
  <w:num w:numId="68">
    <w:abstractNumId w:val="12"/>
  </w:num>
  <w:num w:numId="69">
    <w:abstractNumId w:val="98"/>
  </w:num>
  <w:num w:numId="70">
    <w:abstractNumId w:val="4"/>
  </w:num>
  <w:num w:numId="71">
    <w:abstractNumId w:val="82"/>
  </w:num>
  <w:num w:numId="72">
    <w:abstractNumId w:val="6"/>
  </w:num>
  <w:num w:numId="73">
    <w:abstractNumId w:val="0"/>
  </w:num>
  <w:num w:numId="74">
    <w:abstractNumId w:val="90"/>
  </w:num>
  <w:num w:numId="75">
    <w:abstractNumId w:val="57"/>
  </w:num>
  <w:num w:numId="76">
    <w:abstractNumId w:val="23"/>
  </w:num>
  <w:num w:numId="77">
    <w:abstractNumId w:val="19"/>
  </w:num>
  <w:num w:numId="78">
    <w:abstractNumId w:val="40"/>
  </w:num>
  <w:num w:numId="79">
    <w:abstractNumId w:val="88"/>
  </w:num>
  <w:num w:numId="80">
    <w:abstractNumId w:val="79"/>
  </w:num>
  <w:num w:numId="81">
    <w:abstractNumId w:val="37"/>
  </w:num>
  <w:num w:numId="82">
    <w:abstractNumId w:val="51"/>
  </w:num>
  <w:num w:numId="83">
    <w:abstractNumId w:val="55"/>
  </w:num>
  <w:num w:numId="84">
    <w:abstractNumId w:val="44"/>
  </w:num>
  <w:num w:numId="85">
    <w:abstractNumId w:val="64"/>
  </w:num>
  <w:num w:numId="86">
    <w:abstractNumId w:val="10"/>
  </w:num>
  <w:num w:numId="87">
    <w:abstractNumId w:val="50"/>
  </w:num>
  <w:num w:numId="88">
    <w:abstractNumId w:val="72"/>
  </w:num>
  <w:num w:numId="89">
    <w:abstractNumId w:val="35"/>
  </w:num>
  <w:num w:numId="90">
    <w:abstractNumId w:val="97"/>
  </w:num>
  <w:num w:numId="91">
    <w:abstractNumId w:val="54"/>
  </w:num>
  <w:num w:numId="92">
    <w:abstractNumId w:val="84"/>
  </w:num>
  <w:num w:numId="93">
    <w:abstractNumId w:val="69"/>
  </w:num>
  <w:num w:numId="94">
    <w:abstractNumId w:val="59"/>
  </w:num>
  <w:num w:numId="95">
    <w:abstractNumId w:val="1"/>
  </w:num>
  <w:num w:numId="96">
    <w:abstractNumId w:val="68"/>
  </w:num>
  <w:num w:numId="97">
    <w:abstractNumId w:val="81"/>
  </w:num>
  <w:num w:numId="98">
    <w:abstractNumId w:val="91"/>
  </w:num>
  <w:num w:numId="99">
    <w:abstractNumId w:val="83"/>
  </w:num>
  <w:num w:numId="100">
    <w:abstractNumId w:val="80"/>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noPunctuationKerning/>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C71E95"/>
    <w:rsid w:val="00001416"/>
    <w:rsid w:val="000110CE"/>
    <w:rsid w:val="0004000F"/>
    <w:rsid w:val="00045AF1"/>
    <w:rsid w:val="00066E23"/>
    <w:rsid w:val="000C1055"/>
    <w:rsid w:val="000D4C81"/>
    <w:rsid w:val="000E679A"/>
    <w:rsid w:val="000F7536"/>
    <w:rsid w:val="001025A5"/>
    <w:rsid w:val="00120677"/>
    <w:rsid w:val="001259C7"/>
    <w:rsid w:val="0014420B"/>
    <w:rsid w:val="00150414"/>
    <w:rsid w:val="00165676"/>
    <w:rsid w:val="00165DDC"/>
    <w:rsid w:val="00184170"/>
    <w:rsid w:val="00197C9A"/>
    <w:rsid w:val="001A5A3D"/>
    <w:rsid w:val="001B5DF2"/>
    <w:rsid w:val="001D0B20"/>
    <w:rsid w:val="001E0452"/>
    <w:rsid w:val="001E050E"/>
    <w:rsid w:val="002037AA"/>
    <w:rsid w:val="00212283"/>
    <w:rsid w:val="00222F47"/>
    <w:rsid w:val="00232226"/>
    <w:rsid w:val="002340A5"/>
    <w:rsid w:val="002515E5"/>
    <w:rsid w:val="00253457"/>
    <w:rsid w:val="00253538"/>
    <w:rsid w:val="00270BC8"/>
    <w:rsid w:val="00282065"/>
    <w:rsid w:val="002C75DC"/>
    <w:rsid w:val="002D5BE0"/>
    <w:rsid w:val="002E5BAB"/>
    <w:rsid w:val="002F25E8"/>
    <w:rsid w:val="0033247E"/>
    <w:rsid w:val="00350631"/>
    <w:rsid w:val="00352B92"/>
    <w:rsid w:val="00365702"/>
    <w:rsid w:val="00386B18"/>
    <w:rsid w:val="003B4472"/>
    <w:rsid w:val="00426076"/>
    <w:rsid w:val="004340AD"/>
    <w:rsid w:val="00441860"/>
    <w:rsid w:val="00442B45"/>
    <w:rsid w:val="00480D67"/>
    <w:rsid w:val="0048136F"/>
    <w:rsid w:val="004A12DE"/>
    <w:rsid w:val="004B0B93"/>
    <w:rsid w:val="004B32A4"/>
    <w:rsid w:val="004C01C2"/>
    <w:rsid w:val="004C4960"/>
    <w:rsid w:val="004D6B69"/>
    <w:rsid w:val="004E614F"/>
    <w:rsid w:val="00502B55"/>
    <w:rsid w:val="00507C42"/>
    <w:rsid w:val="00527AC0"/>
    <w:rsid w:val="00535632"/>
    <w:rsid w:val="00550F74"/>
    <w:rsid w:val="005552B2"/>
    <w:rsid w:val="0058067E"/>
    <w:rsid w:val="00584F1A"/>
    <w:rsid w:val="00595B6E"/>
    <w:rsid w:val="005A4B85"/>
    <w:rsid w:val="005A6A5E"/>
    <w:rsid w:val="00627A2F"/>
    <w:rsid w:val="006307D4"/>
    <w:rsid w:val="00631F5F"/>
    <w:rsid w:val="006402EB"/>
    <w:rsid w:val="006417A3"/>
    <w:rsid w:val="00650F3A"/>
    <w:rsid w:val="0066436F"/>
    <w:rsid w:val="00670736"/>
    <w:rsid w:val="00673C08"/>
    <w:rsid w:val="0067552A"/>
    <w:rsid w:val="006970A0"/>
    <w:rsid w:val="006A3DC8"/>
    <w:rsid w:val="006C0D23"/>
    <w:rsid w:val="006C457D"/>
    <w:rsid w:val="006D2174"/>
    <w:rsid w:val="0070183B"/>
    <w:rsid w:val="0071444A"/>
    <w:rsid w:val="00754B0D"/>
    <w:rsid w:val="00783C98"/>
    <w:rsid w:val="00793B32"/>
    <w:rsid w:val="00793DFD"/>
    <w:rsid w:val="007A3A4E"/>
    <w:rsid w:val="00800CA0"/>
    <w:rsid w:val="00811242"/>
    <w:rsid w:val="008263B3"/>
    <w:rsid w:val="00833B8C"/>
    <w:rsid w:val="0086033F"/>
    <w:rsid w:val="00872843"/>
    <w:rsid w:val="008D66F1"/>
    <w:rsid w:val="008F3A2A"/>
    <w:rsid w:val="009034B0"/>
    <w:rsid w:val="00932DE8"/>
    <w:rsid w:val="009357C1"/>
    <w:rsid w:val="009570FC"/>
    <w:rsid w:val="009772B5"/>
    <w:rsid w:val="0098148E"/>
    <w:rsid w:val="009D7FE2"/>
    <w:rsid w:val="009E3E66"/>
    <w:rsid w:val="009F2C77"/>
    <w:rsid w:val="00A464F5"/>
    <w:rsid w:val="00A52E53"/>
    <w:rsid w:val="00A804B4"/>
    <w:rsid w:val="00AA4339"/>
    <w:rsid w:val="00AB3F0D"/>
    <w:rsid w:val="00AD3BB6"/>
    <w:rsid w:val="00AE089D"/>
    <w:rsid w:val="00AE14B2"/>
    <w:rsid w:val="00AE2A60"/>
    <w:rsid w:val="00AE7781"/>
    <w:rsid w:val="00B01C0C"/>
    <w:rsid w:val="00B04EFC"/>
    <w:rsid w:val="00B3645A"/>
    <w:rsid w:val="00B45E54"/>
    <w:rsid w:val="00B538D5"/>
    <w:rsid w:val="00B67542"/>
    <w:rsid w:val="00B75FA6"/>
    <w:rsid w:val="00BA0802"/>
    <w:rsid w:val="00BB4083"/>
    <w:rsid w:val="00BC09EF"/>
    <w:rsid w:val="00BC4B49"/>
    <w:rsid w:val="00BD2329"/>
    <w:rsid w:val="00BD60EC"/>
    <w:rsid w:val="00BE797A"/>
    <w:rsid w:val="00BF41A9"/>
    <w:rsid w:val="00BF4945"/>
    <w:rsid w:val="00C26C54"/>
    <w:rsid w:val="00C35C16"/>
    <w:rsid w:val="00C36859"/>
    <w:rsid w:val="00C5467D"/>
    <w:rsid w:val="00C61F88"/>
    <w:rsid w:val="00C64CD7"/>
    <w:rsid w:val="00C65525"/>
    <w:rsid w:val="00C70047"/>
    <w:rsid w:val="00C71E95"/>
    <w:rsid w:val="00C72A98"/>
    <w:rsid w:val="00C81F77"/>
    <w:rsid w:val="00C847BF"/>
    <w:rsid w:val="00C91BAF"/>
    <w:rsid w:val="00CB7305"/>
    <w:rsid w:val="00CC7817"/>
    <w:rsid w:val="00CD1039"/>
    <w:rsid w:val="00CD12B9"/>
    <w:rsid w:val="00CD35E1"/>
    <w:rsid w:val="00CF216F"/>
    <w:rsid w:val="00CF3681"/>
    <w:rsid w:val="00D258F9"/>
    <w:rsid w:val="00D928AA"/>
    <w:rsid w:val="00DA156B"/>
    <w:rsid w:val="00DA2047"/>
    <w:rsid w:val="00DC3F16"/>
    <w:rsid w:val="00DD3883"/>
    <w:rsid w:val="00DF75CB"/>
    <w:rsid w:val="00DF7785"/>
    <w:rsid w:val="00E00335"/>
    <w:rsid w:val="00E01E8D"/>
    <w:rsid w:val="00E0285B"/>
    <w:rsid w:val="00E10C4E"/>
    <w:rsid w:val="00E33CA8"/>
    <w:rsid w:val="00E342DB"/>
    <w:rsid w:val="00E34AB8"/>
    <w:rsid w:val="00E35745"/>
    <w:rsid w:val="00E37BC6"/>
    <w:rsid w:val="00E7001E"/>
    <w:rsid w:val="00E83E54"/>
    <w:rsid w:val="00E86DF3"/>
    <w:rsid w:val="00EB355F"/>
    <w:rsid w:val="00EB7490"/>
    <w:rsid w:val="00F06314"/>
    <w:rsid w:val="00F251B3"/>
    <w:rsid w:val="00F335B6"/>
    <w:rsid w:val="00F37D18"/>
    <w:rsid w:val="00F46429"/>
    <w:rsid w:val="00F464E3"/>
    <w:rsid w:val="00F5186F"/>
    <w:rsid w:val="00F528BA"/>
    <w:rsid w:val="00F578FD"/>
    <w:rsid w:val="00F70404"/>
    <w:rsid w:val="00F724D8"/>
    <w:rsid w:val="00F90B39"/>
    <w:rsid w:val="00FB727F"/>
    <w:rsid w:val="00FE28D4"/>
    <w:rsid w:val="00FE57FA"/>
    <w:rsid w:val="00FE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6F"/>
  </w:style>
  <w:style w:type="paragraph" w:styleId="Ttulo1">
    <w:name w:val="heading 1"/>
    <w:basedOn w:val="Normal"/>
    <w:next w:val="Normal"/>
    <w:qFormat/>
    <w:rsid w:val="00AE14B2"/>
    <w:pPr>
      <w:keepNext/>
      <w:jc w:val="both"/>
      <w:outlineLvl w:val="0"/>
    </w:pPr>
    <w:rPr>
      <w:rFonts w:ascii="Arial" w:hAnsi="Arial" w:cs="Arial"/>
      <w:sz w:val="22"/>
      <w:u w:val="single"/>
    </w:rPr>
  </w:style>
  <w:style w:type="paragraph" w:styleId="Ttulo2">
    <w:name w:val="heading 2"/>
    <w:basedOn w:val="Normal"/>
    <w:next w:val="Normal"/>
    <w:qFormat/>
    <w:rsid w:val="00AE14B2"/>
    <w:pPr>
      <w:keepNext/>
      <w:ind w:left="1260" w:hanging="1260"/>
      <w:jc w:val="center"/>
      <w:outlineLvl w:val="1"/>
    </w:pPr>
    <w:rPr>
      <w:rFonts w:ascii="Arial" w:hAnsi="Arial" w:cs="Arial"/>
      <w:b/>
      <w:bCs/>
    </w:rPr>
  </w:style>
  <w:style w:type="paragraph" w:styleId="Ttulo4">
    <w:name w:val="heading 4"/>
    <w:basedOn w:val="Normal"/>
    <w:next w:val="Normal"/>
    <w:qFormat/>
    <w:rsid w:val="0066436F"/>
    <w:pPr>
      <w:keepNext/>
      <w:spacing w:before="240" w:after="60"/>
      <w:outlineLvl w:val="3"/>
    </w:pPr>
    <w:rPr>
      <w:b/>
      <w:bCs/>
      <w:sz w:val="28"/>
      <w:szCs w:val="28"/>
    </w:rPr>
  </w:style>
  <w:style w:type="paragraph" w:styleId="Ttulo5">
    <w:name w:val="heading 5"/>
    <w:basedOn w:val="Normal"/>
    <w:next w:val="Normal"/>
    <w:qFormat/>
    <w:rsid w:val="00595B6E"/>
    <w:pPr>
      <w:spacing w:before="240" w:after="60"/>
      <w:outlineLvl w:val="4"/>
    </w:pPr>
    <w:rPr>
      <w:b/>
      <w:bCs/>
      <w:i/>
      <w:iCs/>
      <w:sz w:val="26"/>
      <w:szCs w:val="26"/>
    </w:rPr>
  </w:style>
  <w:style w:type="paragraph" w:styleId="Ttulo6">
    <w:name w:val="heading 6"/>
    <w:basedOn w:val="Normal"/>
    <w:next w:val="Normal"/>
    <w:qFormat/>
    <w:rsid w:val="0066436F"/>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AE14B2"/>
    <w:pPr>
      <w:jc w:val="both"/>
    </w:pPr>
    <w:rPr>
      <w:rFonts w:ascii="Arial" w:hAnsi="Arial" w:cs="Arial"/>
      <w:sz w:val="22"/>
    </w:rPr>
  </w:style>
  <w:style w:type="paragraph" w:styleId="Cabealho">
    <w:name w:val="header"/>
    <w:basedOn w:val="Normal"/>
    <w:link w:val="CabealhoChar"/>
    <w:semiHidden/>
    <w:rsid w:val="00AE14B2"/>
    <w:pPr>
      <w:tabs>
        <w:tab w:val="center" w:pos="4419"/>
        <w:tab w:val="right" w:pos="8838"/>
      </w:tabs>
    </w:pPr>
  </w:style>
  <w:style w:type="paragraph" w:styleId="Rodap">
    <w:name w:val="footer"/>
    <w:basedOn w:val="Normal"/>
    <w:link w:val="RodapChar"/>
    <w:uiPriority w:val="99"/>
    <w:rsid w:val="00AE14B2"/>
    <w:pPr>
      <w:tabs>
        <w:tab w:val="center" w:pos="4419"/>
        <w:tab w:val="right" w:pos="8838"/>
      </w:tabs>
    </w:pPr>
  </w:style>
  <w:style w:type="paragraph" w:styleId="Ttulo">
    <w:name w:val="Title"/>
    <w:basedOn w:val="Normal"/>
    <w:qFormat/>
    <w:rsid w:val="0066436F"/>
    <w:pPr>
      <w:jc w:val="center"/>
    </w:pPr>
    <w:rPr>
      <w:rFonts w:ascii="Arial Black" w:hAnsi="Arial Black"/>
      <w:b/>
      <w:sz w:val="40"/>
      <w:u w:val="single"/>
    </w:rPr>
  </w:style>
  <w:style w:type="paragraph" w:styleId="Textodebalo">
    <w:name w:val="Balloon Text"/>
    <w:basedOn w:val="Normal"/>
    <w:semiHidden/>
    <w:rsid w:val="00C65525"/>
    <w:rPr>
      <w:rFonts w:ascii="Tahoma" w:hAnsi="Tahoma" w:cs="Tahoma"/>
      <w:sz w:val="16"/>
      <w:szCs w:val="16"/>
    </w:rPr>
  </w:style>
  <w:style w:type="character" w:customStyle="1" w:styleId="apple-converted-space">
    <w:name w:val="apple-converted-space"/>
    <w:basedOn w:val="Fontepargpadro"/>
    <w:rsid w:val="0071444A"/>
  </w:style>
  <w:style w:type="table" w:customStyle="1" w:styleId="TableGrid">
    <w:name w:val="TableGrid"/>
    <w:rsid w:val="00C26C54"/>
    <w:rPr>
      <w:rFonts w:ascii="Calibri" w:hAnsi="Calibri"/>
      <w:sz w:val="22"/>
      <w:szCs w:val="22"/>
    </w:rPr>
    <w:tblPr>
      <w:tblCellMar>
        <w:top w:w="0" w:type="dxa"/>
        <w:left w:w="0" w:type="dxa"/>
        <w:bottom w:w="0" w:type="dxa"/>
        <w:right w:w="0" w:type="dxa"/>
      </w:tblCellMar>
    </w:tblPr>
  </w:style>
  <w:style w:type="character" w:customStyle="1" w:styleId="RodapChar">
    <w:name w:val="Rodapé Char"/>
    <w:basedOn w:val="Fontepargpadro"/>
    <w:link w:val="Rodap"/>
    <w:uiPriority w:val="99"/>
    <w:rsid w:val="00F464E3"/>
  </w:style>
  <w:style w:type="paragraph" w:styleId="PargrafodaLista">
    <w:name w:val="List Paragraph"/>
    <w:basedOn w:val="Normal"/>
    <w:uiPriority w:val="34"/>
    <w:qFormat/>
    <w:rsid w:val="0098148E"/>
    <w:pPr>
      <w:ind w:left="720"/>
      <w:contextualSpacing/>
    </w:pPr>
    <w:rPr>
      <w:rFonts w:eastAsiaTheme="minorEastAsia"/>
      <w:sz w:val="22"/>
      <w:szCs w:val="22"/>
    </w:rPr>
  </w:style>
  <w:style w:type="character" w:customStyle="1" w:styleId="CabealhoChar">
    <w:name w:val="Cabeçalho Char"/>
    <w:basedOn w:val="Fontepargpadro"/>
    <w:link w:val="Cabealho"/>
    <w:semiHidden/>
    <w:rsid w:val="00365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1040526">
      <w:bodyDiv w:val="1"/>
      <w:marLeft w:val="0"/>
      <w:marRight w:val="0"/>
      <w:marTop w:val="0"/>
      <w:marBottom w:val="0"/>
      <w:divBdr>
        <w:top w:val="none" w:sz="0" w:space="0" w:color="auto"/>
        <w:left w:val="none" w:sz="0" w:space="0" w:color="auto"/>
        <w:bottom w:val="none" w:sz="0" w:space="0" w:color="auto"/>
        <w:right w:val="none" w:sz="0" w:space="0" w:color="auto"/>
      </w:divBdr>
      <w:divsChild>
        <w:div w:id="1619408974">
          <w:marLeft w:val="0"/>
          <w:marRight w:val="0"/>
          <w:marTop w:val="0"/>
          <w:marBottom w:val="0"/>
          <w:divBdr>
            <w:top w:val="none" w:sz="0" w:space="0" w:color="auto"/>
            <w:left w:val="none" w:sz="0" w:space="0" w:color="auto"/>
            <w:bottom w:val="none" w:sz="0" w:space="0" w:color="auto"/>
            <w:right w:val="none" w:sz="0" w:space="0" w:color="auto"/>
          </w:divBdr>
        </w:div>
        <w:div w:id="380977961">
          <w:marLeft w:val="0"/>
          <w:marRight w:val="0"/>
          <w:marTop w:val="0"/>
          <w:marBottom w:val="0"/>
          <w:divBdr>
            <w:top w:val="none" w:sz="0" w:space="0" w:color="auto"/>
            <w:left w:val="none" w:sz="0" w:space="0" w:color="auto"/>
            <w:bottom w:val="none" w:sz="0" w:space="0" w:color="auto"/>
            <w:right w:val="none" w:sz="0" w:space="0" w:color="auto"/>
          </w:divBdr>
        </w:div>
        <w:div w:id="1735472260">
          <w:marLeft w:val="0"/>
          <w:marRight w:val="0"/>
          <w:marTop w:val="0"/>
          <w:marBottom w:val="0"/>
          <w:divBdr>
            <w:top w:val="none" w:sz="0" w:space="0" w:color="auto"/>
            <w:left w:val="none" w:sz="0" w:space="0" w:color="auto"/>
            <w:bottom w:val="none" w:sz="0" w:space="0" w:color="auto"/>
            <w:right w:val="none" w:sz="0" w:space="0" w:color="auto"/>
          </w:divBdr>
          <w:divsChild>
            <w:div w:id="611941570">
              <w:marLeft w:val="0"/>
              <w:marRight w:val="0"/>
              <w:marTop w:val="0"/>
              <w:marBottom w:val="0"/>
              <w:divBdr>
                <w:top w:val="none" w:sz="0" w:space="0" w:color="auto"/>
                <w:left w:val="none" w:sz="0" w:space="0" w:color="auto"/>
                <w:bottom w:val="none" w:sz="0" w:space="0" w:color="auto"/>
                <w:right w:val="none" w:sz="0" w:space="0" w:color="auto"/>
              </w:divBdr>
            </w:div>
            <w:div w:id="227229139">
              <w:marLeft w:val="0"/>
              <w:marRight w:val="0"/>
              <w:marTop w:val="0"/>
              <w:marBottom w:val="0"/>
              <w:divBdr>
                <w:top w:val="none" w:sz="0" w:space="0" w:color="auto"/>
                <w:left w:val="none" w:sz="0" w:space="0" w:color="auto"/>
                <w:bottom w:val="none" w:sz="0" w:space="0" w:color="auto"/>
                <w:right w:val="none" w:sz="0" w:space="0" w:color="auto"/>
              </w:divBdr>
              <w:divsChild>
                <w:div w:id="15427889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518C-2225-4437-A81D-18AE9079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12315</Words>
  <Characters>66502</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Ofício n</vt:lpstr>
    </vt:vector>
  </TitlesOfParts>
  <Company>Grizli777</Company>
  <LinksUpToDate>false</LinksUpToDate>
  <CharactersWithSpaces>78660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CLIENTE</dc:creator>
  <cp:lastModifiedBy>WANDER LUIZ GOMES GOMES</cp:lastModifiedBy>
  <cp:revision>6</cp:revision>
  <cp:lastPrinted>2019-06-06T21:18:00Z</cp:lastPrinted>
  <dcterms:created xsi:type="dcterms:W3CDTF">2019-06-06T21:22:00Z</dcterms:created>
  <dcterms:modified xsi:type="dcterms:W3CDTF">2019-06-07T16:48:00Z</dcterms:modified>
</cp:coreProperties>
</file>